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2E" w:rsidRPr="002B562E" w:rsidRDefault="002B562E" w:rsidP="002B562E">
      <w:pPr>
        <w:tabs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144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bookmarkStart w:id="0" w:name="_GoBack"/>
      <w:bookmarkEnd w:id="0"/>
      <w:r w:rsidRPr="002B5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2B562E" w:rsidRPr="002B562E" w:rsidRDefault="002B562E" w:rsidP="002B562E">
      <w:pPr>
        <w:tabs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2B562E" w:rsidRPr="002B562E" w:rsidRDefault="002B562E" w:rsidP="002B5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B562E" w:rsidRPr="002B562E" w:rsidRDefault="002B562E" w:rsidP="002B56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КОРЮКІВСЬКА МІСЬКА РАДА</w:t>
      </w:r>
    </w:p>
    <w:p w:rsidR="002B562E" w:rsidRPr="002B562E" w:rsidRDefault="002B562E" w:rsidP="002B56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Корюківський</w:t>
      </w:r>
      <w:proofErr w:type="spellEnd"/>
      <w:r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</w:t>
      </w:r>
    </w:p>
    <w:p w:rsidR="002B562E" w:rsidRPr="002B562E" w:rsidRDefault="002B562E" w:rsidP="002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B562E" w:rsidRPr="002B562E" w:rsidRDefault="002B562E" w:rsidP="002B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B562E" w:rsidRPr="002B562E" w:rsidRDefault="002B562E" w:rsidP="002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B562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Р І Ш Е Н </w:t>
      </w:r>
      <w:proofErr w:type="spellStart"/>
      <w:r w:rsidRPr="002B562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</w:t>
      </w:r>
      <w:proofErr w:type="spellEnd"/>
      <w:r w:rsidRPr="002B562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Я</w:t>
      </w:r>
    </w:p>
    <w:p w:rsidR="002B562E" w:rsidRPr="002B562E" w:rsidRDefault="002B562E" w:rsidP="002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2B562E" w:rsidRPr="002B562E" w:rsidRDefault="002B562E" w:rsidP="002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C6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</w:t>
      </w:r>
      <w:r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сьомого скликання)</w:t>
      </w:r>
    </w:p>
    <w:p w:rsidR="002B562E" w:rsidRPr="002B562E" w:rsidRDefault="002B562E" w:rsidP="002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62E" w:rsidRPr="002B562E" w:rsidRDefault="002B562E" w:rsidP="002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B562E" w:rsidRPr="002B562E" w:rsidRDefault="00C63BF7" w:rsidP="002B5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</w:t>
      </w:r>
      <w:r w:rsidR="002B562E"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грудня   2018 року</w:t>
      </w:r>
    </w:p>
    <w:p w:rsidR="002B562E" w:rsidRPr="002B562E" w:rsidRDefault="002B562E" w:rsidP="002B5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м.Корюківка</w:t>
      </w:r>
      <w:proofErr w:type="spellEnd"/>
    </w:p>
    <w:p w:rsidR="002B562E" w:rsidRPr="002B562E" w:rsidRDefault="002B562E" w:rsidP="002B5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62E" w:rsidRPr="002B562E" w:rsidRDefault="002B562E" w:rsidP="002B5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 Програми </w:t>
      </w:r>
    </w:p>
    <w:p w:rsidR="002B562E" w:rsidRPr="002B562E" w:rsidRDefault="00744FDE" w:rsidP="002B5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</w:t>
      </w:r>
      <w:r w:rsid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оводження з твердими побутовими</w:t>
      </w:r>
      <w:r w:rsidR="002B562E"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B562E" w:rsidRPr="002B562E" w:rsidRDefault="002B562E" w:rsidP="002B5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відходами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Корюківській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міській </w:t>
      </w:r>
    </w:p>
    <w:p w:rsidR="002B562E" w:rsidRPr="002B562E" w:rsidRDefault="002B562E" w:rsidP="002B5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територіальній громаді</w:t>
      </w:r>
    </w:p>
    <w:p w:rsidR="002B562E" w:rsidRPr="002B562E" w:rsidRDefault="002B562E" w:rsidP="002B5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11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2019-2021  р</w:t>
      </w:r>
      <w:r w:rsidR="00961190" w:rsidRPr="009611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оки</w:t>
      </w:r>
      <w:r w:rsidR="00744F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2B562E" w:rsidRPr="002B562E" w:rsidRDefault="002B562E" w:rsidP="002B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562E" w:rsidRPr="002B562E" w:rsidRDefault="002B562E" w:rsidP="002B56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створення умов, що сприяють забезпеченню повного збирання, перевезення, утилізації, знешкодження та захоронення відходів і обмеження їх шкідливого впливу на навколишнє середовище та здоров’я людини, р</w:t>
      </w:r>
      <w:r w:rsidRPr="002B5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рішення  виконавчого комітету міської ради  </w:t>
      </w:r>
      <w:r w:rsidR="00961190" w:rsidRPr="00431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_ грудня 2018 року № </w:t>
      </w:r>
      <w:r w:rsidRPr="002B5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 середовища, керуючись  ст.26 Закону України "Про місцеве самоврядування в Україні",</w:t>
      </w:r>
    </w:p>
    <w:p w:rsidR="002B562E" w:rsidRPr="002B562E" w:rsidRDefault="002B562E" w:rsidP="002B56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B562E" w:rsidRPr="002B562E" w:rsidRDefault="002B562E" w:rsidP="002B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міська рада в и р і ш и л а : </w:t>
      </w:r>
    </w:p>
    <w:p w:rsidR="002B562E" w:rsidRPr="002B562E" w:rsidRDefault="002B562E" w:rsidP="002B5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62E" w:rsidRPr="002B562E" w:rsidRDefault="002B562E" w:rsidP="002B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1</w:t>
      </w:r>
      <w:r w:rsidRPr="002B5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Затвердити Програму </w:t>
      </w:r>
      <w:r w:rsidR="00744F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</w:t>
      </w:r>
      <w:r w:rsidR="00AD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оводження з твердими побутовими відходами в </w:t>
      </w:r>
      <w:proofErr w:type="spellStart"/>
      <w:r w:rsidR="00AD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Корюківській</w:t>
      </w:r>
      <w:proofErr w:type="spellEnd"/>
      <w:r w:rsidR="00AD6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міській територіальній </w:t>
      </w:r>
      <w:r w:rsidR="00AD6398" w:rsidRPr="00961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</w:t>
      </w:r>
      <w:r w:rsidRPr="00961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201</w:t>
      </w:r>
      <w:r w:rsidR="00E73E32" w:rsidRPr="00961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9 -</w:t>
      </w:r>
      <w:r w:rsidR="00961190" w:rsidRPr="00961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</w:t>
      </w:r>
      <w:r w:rsidR="00961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744F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73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2B562E" w:rsidRPr="002B562E" w:rsidRDefault="002B562E" w:rsidP="002B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2B56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цього рішення покласти на постійну  комісію міської ради з питань житлово-комунального господарства, регулювання земельних відносин, будівництва та охорони навколишнього природного  середовища.</w:t>
      </w:r>
    </w:p>
    <w:p w:rsidR="002B562E" w:rsidRPr="002B562E" w:rsidRDefault="002B562E" w:rsidP="002B5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62E" w:rsidRPr="002B562E" w:rsidRDefault="002B562E" w:rsidP="002B5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62E" w:rsidRPr="002B562E" w:rsidRDefault="002B562E" w:rsidP="002B5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Р.Р.</w:t>
      </w:r>
      <w:proofErr w:type="spellStart"/>
      <w:r w:rsidRPr="002B5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Ахмедов</w:t>
      </w:r>
      <w:proofErr w:type="spellEnd"/>
    </w:p>
    <w:p w:rsidR="005E6E13" w:rsidRDefault="005E6E13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697446" w:rsidRPr="005E6E13" w:rsidRDefault="00697446" w:rsidP="005E6E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B562E" w:rsidRPr="002B562E" w:rsidRDefault="002B562E" w:rsidP="002B56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 А Т В Е Р Д Ж Е Н О</w:t>
      </w:r>
    </w:p>
    <w:p w:rsidR="002B562E" w:rsidRPr="002B562E" w:rsidRDefault="002B562E" w:rsidP="002B56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рішенням </w:t>
      </w:r>
      <w:r w:rsidR="004319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</w:t>
      </w:r>
      <w:r w:rsidRPr="002B56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сесії</w:t>
      </w:r>
    </w:p>
    <w:p w:rsidR="002B562E" w:rsidRPr="002B562E" w:rsidRDefault="002B562E" w:rsidP="002B56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Корюківської міської ради</w:t>
      </w:r>
    </w:p>
    <w:p w:rsidR="002B562E" w:rsidRPr="002B562E" w:rsidRDefault="002B562E" w:rsidP="002B56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сьомого скликання </w:t>
      </w:r>
    </w:p>
    <w:p w:rsidR="002B562E" w:rsidRPr="002B562E" w:rsidRDefault="002B562E" w:rsidP="002B56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B56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="004319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 __ грудня </w:t>
      </w:r>
      <w:r w:rsidR="00961190" w:rsidRPr="0096119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2018</w:t>
      </w:r>
      <w:r w:rsidR="004319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року</w:t>
      </w:r>
    </w:p>
    <w:p w:rsidR="005E6E13" w:rsidRDefault="005E6E13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5E6E13" w:rsidRDefault="005E6E13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E84E98" w:rsidRDefault="00E84E98" w:rsidP="00E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E84E98" w:rsidRDefault="00E84E98" w:rsidP="00E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E84E98" w:rsidRDefault="00E84E98" w:rsidP="00E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E84E98" w:rsidRDefault="00E84E98" w:rsidP="00E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E84E98" w:rsidRDefault="00E84E98" w:rsidP="00E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E84E98" w:rsidRDefault="00E84E98" w:rsidP="00E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E84E98" w:rsidRDefault="00E84E98" w:rsidP="00E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E84E98" w:rsidRDefault="00E84E98" w:rsidP="00E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E84E98" w:rsidRDefault="00E84E98" w:rsidP="00E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E84E98" w:rsidRDefault="00E84E98" w:rsidP="00E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E84E98" w:rsidRPr="00E84E98" w:rsidRDefault="00E230C8" w:rsidP="00E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ПРОГРАМА</w:t>
      </w:r>
    </w:p>
    <w:p w:rsidR="00E84E98" w:rsidRPr="00E84E98" w:rsidRDefault="00E84E98" w:rsidP="00E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E84E98" w:rsidRPr="00E230C8" w:rsidRDefault="00E84E98" w:rsidP="00E84E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val="uk-UA" w:eastAsia="ru-RU"/>
        </w:rPr>
      </w:pPr>
      <w:r w:rsidRPr="00E84E9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val="uk-UA" w:eastAsia="ru-RU"/>
        </w:rPr>
        <w:t>«</w:t>
      </w:r>
      <w:r w:rsidRPr="00E230C8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val="uk-UA" w:eastAsia="ru-RU"/>
        </w:rPr>
        <w:t xml:space="preserve">Поводження з твердими побутовими відходами в </w:t>
      </w:r>
      <w:proofErr w:type="spellStart"/>
      <w:r w:rsidRPr="00E230C8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val="uk-UA" w:eastAsia="ru-RU"/>
        </w:rPr>
        <w:t>Корюківській</w:t>
      </w:r>
      <w:proofErr w:type="spellEnd"/>
      <w:r w:rsidRPr="00E230C8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val="uk-UA" w:eastAsia="ru-RU"/>
        </w:rPr>
        <w:t xml:space="preserve"> міській територіальній громаді </w:t>
      </w:r>
    </w:p>
    <w:p w:rsidR="00E84E98" w:rsidRPr="00E84E98" w:rsidRDefault="00961190" w:rsidP="00E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val="uk-UA" w:eastAsia="ru-RU"/>
        </w:rPr>
        <w:t>на 2019-2021 роки</w:t>
      </w:r>
      <w:r w:rsidR="00E84E98" w:rsidRPr="00E230C8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val="uk-UA" w:eastAsia="ru-RU"/>
        </w:rPr>
        <w:t>»</w:t>
      </w:r>
    </w:p>
    <w:p w:rsidR="00E84E98" w:rsidRDefault="00E84E98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E84E98" w:rsidRDefault="00E84E98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E84E98" w:rsidRDefault="00E84E98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E84E98" w:rsidRDefault="00E84E98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E84E98" w:rsidRDefault="00E84E98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E84E98" w:rsidRDefault="00E84E98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E84E98" w:rsidRDefault="00E84E98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E84E98" w:rsidRDefault="00E84E98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E84E98" w:rsidRDefault="00E84E98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E84E98" w:rsidRDefault="00E84E98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E84E98" w:rsidRDefault="00E84E98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E84E98" w:rsidRDefault="00E84E98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2F5469" w:rsidRDefault="002F5469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E84E98" w:rsidRDefault="00E84E98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E84E98" w:rsidRPr="00E84E98" w:rsidRDefault="00E84E98" w:rsidP="00E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4E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 </w:t>
      </w:r>
      <w:proofErr w:type="spellStart"/>
      <w:r w:rsidRPr="00E84E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Корюківка</w:t>
      </w:r>
      <w:proofErr w:type="spellEnd"/>
    </w:p>
    <w:p w:rsidR="00E84E98" w:rsidRPr="00E84E98" w:rsidRDefault="00E84E98" w:rsidP="00E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4E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E84E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431954" w:rsidRDefault="00431954" w:rsidP="0027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1861" w:rsidRPr="00271861" w:rsidRDefault="002C20C5" w:rsidP="0027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  <w:r w:rsidR="00271861" w:rsidRPr="002718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71861" w:rsidRPr="00271861" w:rsidRDefault="00271861" w:rsidP="003F0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18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Програми </w:t>
      </w:r>
      <w:r w:rsidR="003F0D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718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2C20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Поводження з твердими побутовими відходами в </w:t>
      </w:r>
      <w:proofErr w:type="spellStart"/>
      <w:r w:rsidRPr="002C20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Корюківській</w:t>
      </w:r>
      <w:proofErr w:type="spellEnd"/>
      <w:r w:rsidRPr="002C20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міській територі</w:t>
      </w:r>
      <w:r w:rsidR="009611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альній громаді на 2019-2021 роки</w:t>
      </w:r>
      <w:r w:rsidRPr="005E6E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2718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71861" w:rsidRPr="00271861" w:rsidRDefault="00271861" w:rsidP="00271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4784"/>
      </w:tblGrid>
      <w:tr w:rsidR="00271861" w:rsidRPr="00271861" w:rsidTr="00F668CA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271861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F668CA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Ініціатор розроблення </w:t>
            </w:r>
            <w:r w:rsidR="00271861"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271861" w:rsidP="00F6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Корюківська</w:t>
            </w:r>
            <w:proofErr w:type="spellEnd"/>
            <w:r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міська рада</w:t>
            </w:r>
          </w:p>
        </w:tc>
      </w:tr>
      <w:tr w:rsidR="00271861" w:rsidRPr="00271861" w:rsidTr="00F668CA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271861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271861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Дата, номер і назва документа органу виконавчої вади про розроблення Програми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271861" w:rsidP="00F6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місцеве самоврядування в Україні»</w:t>
            </w:r>
            <w:r w:rsidR="00DF20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Закон України «Про відходи»</w:t>
            </w:r>
          </w:p>
        </w:tc>
      </w:tr>
      <w:tr w:rsidR="00271861" w:rsidRPr="00271861" w:rsidTr="00F668CA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271861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2718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271861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271861" w:rsidP="00F6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Виконавчий  апарат  Корюківської міської ради</w:t>
            </w:r>
          </w:p>
        </w:tc>
      </w:tr>
      <w:tr w:rsidR="00271861" w:rsidRPr="00271861" w:rsidTr="00F668CA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194003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271861"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271861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виконавець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271861" w:rsidP="00F6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</w:t>
            </w:r>
            <w:r w:rsidR="00DF20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авчий </w:t>
            </w:r>
            <w:proofErr w:type="spellStart"/>
            <w:r w:rsidR="00DF20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комітетет</w:t>
            </w:r>
            <w:proofErr w:type="spellEnd"/>
            <w:r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Корюківської міської ради</w:t>
            </w:r>
          </w:p>
        </w:tc>
      </w:tr>
      <w:tr w:rsidR="00271861" w:rsidRPr="00144B28" w:rsidTr="00F668CA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194003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271861"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271861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EC" w:rsidRPr="00271861" w:rsidRDefault="00DF2002" w:rsidP="003F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Корюківська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міська рада, </w:t>
            </w:r>
            <w:proofErr w:type="spellStart"/>
            <w:r w:rsidR="00271861"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Корюківська</w:t>
            </w:r>
            <w:proofErr w:type="spellEnd"/>
            <w:r w:rsidR="00271861"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ЖЕК</w:t>
            </w:r>
            <w:r w:rsidR="003F0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КП «Благоустрій»,КП «Батьківщина, КП «</w:t>
            </w:r>
            <w:proofErr w:type="spellStart"/>
            <w:r w:rsidR="003F0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Убідське</w:t>
            </w:r>
            <w:proofErr w:type="spellEnd"/>
            <w:r w:rsidR="003F0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271861" w:rsidRPr="00271861" w:rsidTr="00F668CA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194003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271861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961190" w:rsidP="00F6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2019-2021 роки</w:t>
            </w:r>
          </w:p>
        </w:tc>
      </w:tr>
      <w:tr w:rsidR="00F668CA" w:rsidRPr="00271861" w:rsidTr="00F668CA">
        <w:trPr>
          <w:trHeight w:val="12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CA" w:rsidRPr="00271861" w:rsidRDefault="00F668CA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793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CA" w:rsidRPr="00271861" w:rsidRDefault="00F668CA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CA" w:rsidRPr="00271861" w:rsidRDefault="00F668CA" w:rsidP="00F6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F668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Міський бюджет</w:t>
            </w:r>
          </w:p>
        </w:tc>
      </w:tr>
      <w:tr w:rsidR="00271861" w:rsidRPr="00271861" w:rsidTr="00F668CA">
        <w:trPr>
          <w:trHeight w:val="12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F668CA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7936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861" w:rsidRPr="00271861" w:rsidRDefault="00271861" w:rsidP="00F6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18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орієнтовний обсяг фінансових ресурсів, необхідних для реалізації Програми, усього: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61" w:rsidRPr="00271861" w:rsidRDefault="00271861" w:rsidP="00F6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:rsidR="00271861" w:rsidRPr="00431954" w:rsidRDefault="00431954" w:rsidP="00F6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  <w:r w:rsidR="003F0DEC" w:rsidRPr="00431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00,0 </w:t>
            </w:r>
            <w:proofErr w:type="spellStart"/>
            <w:r w:rsidR="003F0DEC" w:rsidRPr="00431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="003F0DEC" w:rsidRPr="00431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61190" w:rsidRPr="00431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 тому числі:</w:t>
            </w:r>
          </w:p>
          <w:p w:rsidR="00961190" w:rsidRPr="00431954" w:rsidRDefault="00961190" w:rsidP="00F6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рік-</w:t>
            </w:r>
            <w:r w:rsidR="00431954" w:rsidRPr="00431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1500,0</w:t>
            </w:r>
          </w:p>
          <w:p w:rsidR="00961190" w:rsidRPr="00431954" w:rsidRDefault="00961190" w:rsidP="00F6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рік-</w:t>
            </w:r>
            <w:r w:rsidR="00431954" w:rsidRPr="00431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2000,0</w:t>
            </w:r>
          </w:p>
          <w:p w:rsidR="00961190" w:rsidRPr="00271861" w:rsidRDefault="00961190" w:rsidP="00F6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рік-</w:t>
            </w:r>
            <w:r w:rsidR="00431954" w:rsidRPr="004319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2500,0</w:t>
            </w:r>
          </w:p>
        </w:tc>
      </w:tr>
    </w:tbl>
    <w:p w:rsidR="00E84E98" w:rsidRDefault="00E84E98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E84E98" w:rsidRDefault="00E84E98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9E3C9C" w:rsidRDefault="009E3C9C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9E3C9C" w:rsidRDefault="009E3C9C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9E3C9C" w:rsidRDefault="009E3C9C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9E3C9C" w:rsidRDefault="009E3C9C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9E3C9C" w:rsidRDefault="009E3C9C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9E3C9C" w:rsidRDefault="009E3C9C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9E3C9C" w:rsidRDefault="009E3C9C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9E3C9C" w:rsidRDefault="009E3C9C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961190" w:rsidRDefault="00961190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9E3C9C" w:rsidRDefault="009E3C9C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9E3C9C" w:rsidRDefault="009E3C9C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9E3C9C" w:rsidRDefault="009E3C9C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793633" w:rsidRDefault="00793633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9E3C9C" w:rsidRDefault="009E3C9C" w:rsidP="005136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CD413F" w:rsidRPr="00CD413F" w:rsidRDefault="00CD413F" w:rsidP="00CD41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5F1C59" w:rsidRPr="00961190" w:rsidRDefault="00513643" w:rsidP="0096119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  <w:proofErr w:type="spellStart"/>
      <w:r w:rsidRPr="00961190">
        <w:rPr>
          <w:rFonts w:ascii="TimesNewRomanPSMT" w:hAnsi="TimesNewRomanPSMT" w:cs="TimesNewRomanPSMT"/>
          <w:b/>
          <w:sz w:val="28"/>
          <w:szCs w:val="28"/>
        </w:rPr>
        <w:lastRenderedPageBreak/>
        <w:t>Загальна</w:t>
      </w:r>
      <w:proofErr w:type="spellEnd"/>
      <w:r w:rsidRPr="00961190">
        <w:rPr>
          <w:rFonts w:ascii="TimesNewRomanPSMT" w:hAnsi="TimesNewRomanPSMT" w:cs="TimesNewRomanPSMT"/>
          <w:b/>
          <w:sz w:val="28"/>
          <w:szCs w:val="28"/>
        </w:rPr>
        <w:t xml:space="preserve"> характеристика </w:t>
      </w:r>
      <w:proofErr w:type="spellStart"/>
      <w:r w:rsidRPr="00961190">
        <w:rPr>
          <w:rFonts w:ascii="TimesNewRomanPSMT" w:hAnsi="TimesNewRomanPSMT" w:cs="TimesNewRomanPSMT"/>
          <w:b/>
          <w:sz w:val="28"/>
          <w:szCs w:val="28"/>
        </w:rPr>
        <w:t>поводження</w:t>
      </w:r>
      <w:proofErr w:type="spellEnd"/>
      <w:r w:rsidRPr="00961190">
        <w:rPr>
          <w:rFonts w:ascii="TimesNewRomanPSMT" w:hAnsi="TimesNewRomanPSMT" w:cs="TimesNewRomanPSMT"/>
          <w:b/>
          <w:sz w:val="28"/>
          <w:szCs w:val="28"/>
        </w:rPr>
        <w:t xml:space="preserve"> з ТПВ,</w:t>
      </w:r>
    </w:p>
    <w:p w:rsidR="00513643" w:rsidRDefault="00513643" w:rsidP="005F1C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2B562E">
        <w:rPr>
          <w:rFonts w:ascii="TimesNewRomanPSMT" w:hAnsi="TimesNewRomanPSMT" w:cs="TimesNewRomanPSMT"/>
          <w:b/>
          <w:sz w:val="28"/>
          <w:szCs w:val="28"/>
          <w:lang w:val="uk-UA"/>
        </w:rPr>
        <w:t>аналіз існуючих проблем</w:t>
      </w:r>
    </w:p>
    <w:p w:rsidR="00CD413F" w:rsidRPr="00CD413F" w:rsidRDefault="00CD413F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513643" w:rsidRPr="00EF2773" w:rsidRDefault="00EF2773" w:rsidP="00EF2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По </w:t>
      </w:r>
      <w:proofErr w:type="spellStart"/>
      <w:r w:rsidRPr="00EF2773">
        <w:rPr>
          <w:rFonts w:ascii="TimesNewRomanPSMT" w:hAnsi="TimesNewRomanPSMT" w:cs="TimesNewRomanPSMT"/>
          <w:sz w:val="28"/>
          <w:szCs w:val="28"/>
          <w:lang w:val="uk-UA"/>
        </w:rPr>
        <w:t>Корюківк</w:t>
      </w:r>
      <w:r>
        <w:rPr>
          <w:rFonts w:ascii="TimesNewRomanPSMT" w:hAnsi="TimesNewRomanPSMT" w:cs="TimesNewRomanPSMT"/>
          <w:sz w:val="28"/>
          <w:szCs w:val="28"/>
          <w:lang w:val="uk-UA"/>
        </w:rPr>
        <w:t>івській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міській раді на території об’єднаної громади розташований полігон твердих побутових відходів в </w:t>
      </w:r>
      <w:proofErr w:type="spellStart"/>
      <w:r>
        <w:rPr>
          <w:rFonts w:ascii="TimesNewRomanPSMT" w:hAnsi="TimesNewRomanPSMT" w:cs="TimesNewRomanPSMT"/>
          <w:sz w:val="28"/>
          <w:szCs w:val="28"/>
          <w:lang w:val="uk-UA"/>
        </w:rPr>
        <w:t>м.Корюківка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та сміттєзвалища в населених пунктах</w:t>
      </w:r>
      <w:r w:rsidR="00513643" w:rsidRPr="00EF277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val="uk-UA"/>
        </w:rPr>
        <w:t>Наумівка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  <w:lang w:val="uk-UA"/>
        </w:rPr>
        <w:t>Сахутівка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  <w:lang w:val="uk-UA"/>
        </w:rPr>
        <w:t>Сядрине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  <w:lang w:val="uk-UA"/>
        </w:rPr>
        <w:t>Забарівка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  <w:lang w:val="uk-UA"/>
        </w:rPr>
        <w:t>Рейментарівка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, Буда, </w:t>
      </w:r>
      <w:proofErr w:type="spellStart"/>
      <w:r>
        <w:rPr>
          <w:rFonts w:ascii="TimesNewRomanPSMT" w:hAnsi="TimesNewRomanPSMT" w:cs="TimesNewRomanPSMT"/>
          <w:sz w:val="28"/>
          <w:szCs w:val="28"/>
          <w:lang w:val="uk-UA"/>
        </w:rPr>
        <w:t>Хотіївка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  <w:lang w:val="uk-UA"/>
        </w:rPr>
        <w:t>Бреч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r w:rsidR="00513643" w:rsidRPr="00EF2773">
        <w:rPr>
          <w:rFonts w:ascii="TimesNewRomanPSMT" w:hAnsi="TimesNewRomanPSMT" w:cs="TimesNewRomanPSMT"/>
          <w:sz w:val="28"/>
          <w:szCs w:val="28"/>
          <w:lang w:val="uk-UA"/>
        </w:rPr>
        <w:t>Загальна площа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513643" w:rsidRPr="00EF2773">
        <w:rPr>
          <w:rFonts w:ascii="TimesNewRomanPSMT" w:hAnsi="TimesNewRomanPSMT" w:cs="TimesNewRomanPSMT"/>
          <w:sz w:val="28"/>
          <w:szCs w:val="28"/>
          <w:lang w:val="uk-UA"/>
        </w:rPr>
        <w:t xml:space="preserve"> складає </w:t>
      </w:r>
      <w:r>
        <w:rPr>
          <w:rFonts w:ascii="TimesNewRomanPSMT" w:hAnsi="TimesNewRomanPSMT" w:cs="TimesNewRomanPSMT"/>
          <w:sz w:val="28"/>
          <w:szCs w:val="28"/>
          <w:lang w:val="uk-UA"/>
        </w:rPr>
        <w:t>близько п’яти</w:t>
      </w:r>
      <w:r w:rsidR="00513643" w:rsidRPr="00EF2773">
        <w:rPr>
          <w:rFonts w:ascii="TimesNewRomanPSMT" w:hAnsi="TimesNewRomanPSMT" w:cs="TimesNewRomanPSMT"/>
          <w:sz w:val="28"/>
          <w:szCs w:val="28"/>
          <w:lang w:val="uk-UA"/>
        </w:rPr>
        <w:t xml:space="preserve"> га.</w:t>
      </w:r>
    </w:p>
    <w:p w:rsidR="00513643" w:rsidRPr="00EF2773" w:rsidRDefault="00513643" w:rsidP="00EF2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F2773">
        <w:rPr>
          <w:rFonts w:ascii="TimesNewRomanPSMT" w:hAnsi="TimesNewRomanPSMT" w:cs="TimesNewRomanPSMT"/>
          <w:sz w:val="28"/>
          <w:szCs w:val="28"/>
          <w:lang w:val="uk-UA"/>
        </w:rPr>
        <w:t>Збирання побутових відходів є основним завданням санітарного</w:t>
      </w:r>
      <w:r w:rsidR="00EF277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5F1C59" w:rsidRPr="00EF2773">
        <w:rPr>
          <w:rFonts w:ascii="TimesNewRomanPSMT" w:hAnsi="TimesNewRomanPSMT" w:cs="TimesNewRomanPSMT"/>
          <w:sz w:val="28"/>
          <w:szCs w:val="28"/>
          <w:lang w:val="uk-UA"/>
        </w:rPr>
        <w:t xml:space="preserve">очищення </w:t>
      </w:r>
      <w:r w:rsidR="005F1C59">
        <w:rPr>
          <w:rFonts w:ascii="TimesNewRomanPSMT" w:hAnsi="TimesNewRomanPSMT" w:cs="TimesNewRomanPSMT"/>
          <w:sz w:val="28"/>
          <w:szCs w:val="28"/>
          <w:lang w:val="uk-UA"/>
        </w:rPr>
        <w:t>території громади</w:t>
      </w:r>
      <w:r w:rsidRPr="00EF2773">
        <w:rPr>
          <w:rFonts w:ascii="TimesNewRomanPSMT" w:hAnsi="TimesNewRomanPSMT" w:cs="TimesNewRomanPSMT"/>
          <w:sz w:val="28"/>
          <w:szCs w:val="28"/>
          <w:lang w:val="uk-UA"/>
        </w:rPr>
        <w:t xml:space="preserve"> і здійсн</w:t>
      </w:r>
      <w:r w:rsidR="00EF2773">
        <w:rPr>
          <w:rFonts w:ascii="TimesNewRomanPSMT" w:hAnsi="TimesNewRomanPSMT" w:cs="TimesNewRomanPSMT"/>
          <w:sz w:val="28"/>
          <w:szCs w:val="28"/>
          <w:lang w:val="uk-UA"/>
        </w:rPr>
        <w:t>юється комунальним підприємствами міської ради (</w:t>
      </w:r>
      <w:r w:rsidRPr="00EF277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EF2773">
        <w:rPr>
          <w:rFonts w:ascii="TimesNewRomanPSMT" w:hAnsi="TimesNewRomanPSMT" w:cs="TimesNewRomanPSMT"/>
          <w:sz w:val="28"/>
          <w:szCs w:val="28"/>
          <w:lang w:val="uk-UA"/>
        </w:rPr>
        <w:t>Корюківська</w:t>
      </w:r>
      <w:proofErr w:type="spellEnd"/>
      <w:r w:rsidRPr="00EF2773">
        <w:rPr>
          <w:rFonts w:ascii="TimesNewRomanPSMT" w:hAnsi="TimesNewRomanPSMT" w:cs="TimesNewRomanPSMT"/>
          <w:sz w:val="28"/>
          <w:szCs w:val="28"/>
          <w:lang w:val="uk-UA"/>
        </w:rPr>
        <w:t xml:space="preserve"> ЖЕК</w:t>
      </w:r>
      <w:r w:rsidR="00EF2773">
        <w:rPr>
          <w:rFonts w:ascii="TimesNewRomanPSMT" w:hAnsi="TimesNewRomanPSMT" w:cs="TimesNewRomanPSMT"/>
          <w:sz w:val="28"/>
          <w:szCs w:val="28"/>
          <w:lang w:val="uk-UA"/>
        </w:rPr>
        <w:t>, КП «Благоустрій» КП «Батьківщина», КП «</w:t>
      </w:r>
      <w:proofErr w:type="spellStart"/>
      <w:r w:rsidR="00EF2773">
        <w:rPr>
          <w:rFonts w:ascii="TimesNewRomanPSMT" w:hAnsi="TimesNewRomanPSMT" w:cs="TimesNewRomanPSMT"/>
          <w:sz w:val="28"/>
          <w:szCs w:val="28"/>
          <w:lang w:val="uk-UA"/>
        </w:rPr>
        <w:t>Убідське</w:t>
      </w:r>
      <w:proofErr w:type="spellEnd"/>
      <w:r w:rsidR="00EF2773">
        <w:rPr>
          <w:rFonts w:ascii="TimesNewRomanPSMT" w:hAnsi="TimesNewRomanPSMT" w:cs="TimesNewRomanPSMT"/>
          <w:sz w:val="28"/>
          <w:szCs w:val="28"/>
          <w:lang w:val="uk-UA"/>
        </w:rPr>
        <w:t>»).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збирання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тимчасового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зберігання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відходів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використовуються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євро-контейнери</w:t>
      </w:r>
      <w:proofErr w:type="spellEnd"/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Контейнери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збирання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побутового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сміття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місту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розміщені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</w:t>
      </w:r>
      <w:r w:rsidR="0079363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асфаль</w:t>
      </w:r>
      <w:r w:rsidR="006D5FD7">
        <w:rPr>
          <w:rFonts w:ascii="TimesNewRomanPSMT" w:hAnsi="TimesNewRomanPSMT" w:cs="TimesNewRomanPSMT"/>
          <w:sz w:val="28"/>
          <w:szCs w:val="28"/>
        </w:rPr>
        <w:t>тованих</w:t>
      </w:r>
      <w:proofErr w:type="spellEnd"/>
      <w:r w:rsidR="006D5FD7">
        <w:rPr>
          <w:rFonts w:ascii="TimesNewRomanPSMT" w:hAnsi="TimesNewRomanPSMT" w:cs="TimesNewRomanPSMT"/>
          <w:sz w:val="28"/>
          <w:szCs w:val="28"/>
        </w:rPr>
        <w:t xml:space="preserve"> </w:t>
      </w:r>
      <w:r w:rsidR="006D5FD7">
        <w:rPr>
          <w:rFonts w:ascii="TimesNewRomanPSMT" w:hAnsi="TimesNewRomanPSMT" w:cs="TimesNewRomanPSMT"/>
          <w:sz w:val="28"/>
          <w:szCs w:val="28"/>
          <w:lang w:val="uk-UA"/>
        </w:rPr>
        <w:t>площадках в житлових мікрорайонах</w:t>
      </w:r>
      <w:r>
        <w:rPr>
          <w:rFonts w:ascii="TimesNewRomanPSMT" w:hAnsi="TimesNewRomanPSMT" w:cs="TimesNewRomanPSMT"/>
          <w:sz w:val="28"/>
          <w:szCs w:val="28"/>
        </w:rPr>
        <w:t xml:space="preserve"> за адресами: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вул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Червонохутірська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  <w:r w:rsidR="0079363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вул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З.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Космодем’янської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вул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Колгоспна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вул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Нова,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вул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Дудка,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вул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  <w:r w:rsidR="0079363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F2773">
        <w:rPr>
          <w:rFonts w:ascii="TimesNewRomanPSMT" w:hAnsi="TimesNewRomanPSMT" w:cs="TimesNewRomanPSMT"/>
          <w:sz w:val="28"/>
          <w:szCs w:val="28"/>
          <w:lang w:val="uk-UA"/>
        </w:rPr>
        <w:t>Індустріальна, вул. К.Маркса, вул. Щорса</w:t>
      </w:r>
      <w:r w:rsidR="003523AC">
        <w:rPr>
          <w:rFonts w:ascii="TimesNewRomanPSMT" w:hAnsi="TimesNewRomanPSMT" w:cs="TimesNewRomanPSMT"/>
          <w:sz w:val="28"/>
          <w:szCs w:val="28"/>
          <w:lang w:val="uk-UA"/>
        </w:rPr>
        <w:t>, вул. Шевченка, вул. Франка, вул. Зарічна, пер. Бульварний</w:t>
      </w:r>
      <w:r w:rsidRPr="00EF2773">
        <w:rPr>
          <w:rFonts w:ascii="TimesNewRomanPSMT" w:hAnsi="TimesNewRomanPSMT" w:cs="TimesNewRomanPSMT"/>
          <w:sz w:val="28"/>
          <w:szCs w:val="28"/>
          <w:lang w:val="uk-UA"/>
        </w:rPr>
        <w:t xml:space="preserve">. Всі побутові відходи </w:t>
      </w:r>
      <w:proofErr w:type="spellStart"/>
      <w:r w:rsidRPr="00EF2773">
        <w:rPr>
          <w:rFonts w:ascii="TimesNewRomanPSMT" w:hAnsi="TimesNewRomanPSMT" w:cs="TimesNewRomanPSMT"/>
          <w:sz w:val="28"/>
          <w:szCs w:val="28"/>
          <w:lang w:val="uk-UA"/>
        </w:rPr>
        <w:t>захоронюються</w:t>
      </w:r>
      <w:proofErr w:type="spellEnd"/>
      <w:r w:rsidR="0079363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EF2773">
        <w:rPr>
          <w:rFonts w:ascii="TimesNewRomanPSMT" w:hAnsi="TimesNewRomanPSMT" w:cs="TimesNewRomanPSMT"/>
          <w:sz w:val="28"/>
          <w:szCs w:val="28"/>
          <w:lang w:val="uk-UA"/>
        </w:rPr>
        <w:t xml:space="preserve">на полігоні ТПВ. </w:t>
      </w:r>
      <w:r w:rsidRPr="003523AC">
        <w:rPr>
          <w:rFonts w:ascii="TimesNewRomanPSMT" w:hAnsi="TimesNewRomanPSMT" w:cs="TimesNewRomanPSMT"/>
          <w:sz w:val="28"/>
          <w:szCs w:val="28"/>
          <w:lang w:val="uk-UA"/>
        </w:rPr>
        <w:t>На полігоні ТПВ виконано</w:t>
      </w:r>
      <w:r w:rsidR="005F1C59" w:rsidRPr="003523A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="005F1C59" w:rsidRPr="003523AC">
        <w:rPr>
          <w:rFonts w:ascii="TimesNewRomanPSMT" w:hAnsi="TimesNewRomanPSMT" w:cs="TimesNewRomanPSMT"/>
          <w:sz w:val="28"/>
          <w:szCs w:val="28"/>
          <w:lang w:val="uk-UA"/>
        </w:rPr>
        <w:t>обваловку</w:t>
      </w:r>
      <w:proofErr w:type="spellEnd"/>
      <w:r w:rsidR="005F1C59" w:rsidRPr="003523AC">
        <w:rPr>
          <w:rFonts w:ascii="TimesNewRomanPSMT" w:hAnsi="TimesNewRomanPSMT" w:cs="TimesNewRomanPSMT"/>
          <w:sz w:val="28"/>
          <w:szCs w:val="28"/>
          <w:lang w:val="uk-UA"/>
        </w:rPr>
        <w:t xml:space="preserve"> території, </w:t>
      </w:r>
      <w:proofErr w:type="spellStart"/>
      <w:r w:rsidR="005F1C59" w:rsidRPr="003523AC">
        <w:rPr>
          <w:rFonts w:ascii="TimesNewRomanPSMT" w:hAnsi="TimesNewRomanPSMT" w:cs="TimesNewRomanPSMT"/>
          <w:sz w:val="28"/>
          <w:szCs w:val="28"/>
          <w:lang w:val="uk-UA"/>
        </w:rPr>
        <w:t>дизбар’єр</w:t>
      </w:r>
      <w:proofErr w:type="spellEnd"/>
      <w:r w:rsidR="005F1C59"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="0079363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3523AC">
        <w:rPr>
          <w:rFonts w:ascii="TimesNewRomanPSMT" w:hAnsi="TimesNewRomanPSMT" w:cs="TimesNewRomanPSMT"/>
          <w:sz w:val="28"/>
          <w:szCs w:val="28"/>
          <w:lang w:val="uk-UA"/>
        </w:rPr>
        <w:t xml:space="preserve">Об'єкт </w:t>
      </w:r>
      <w:r>
        <w:rPr>
          <w:rFonts w:ascii="TimesNewRomanPSMT" w:hAnsi="TimesNewRomanPSMT" w:cs="TimesNewRomanPSMT"/>
          <w:sz w:val="28"/>
          <w:szCs w:val="28"/>
        </w:rPr>
        <w:t>паспортизовано.</w:t>
      </w:r>
    </w:p>
    <w:p w:rsidR="00513643" w:rsidRPr="003523AC" w:rsidRDefault="00513643" w:rsidP="00352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Ефективне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</w:t>
      </w:r>
      <w:r w:rsidR="003523AC">
        <w:rPr>
          <w:rFonts w:ascii="TimesNewRomanPSMT" w:hAnsi="TimesNewRomanPSMT" w:cs="TimesNewRomanPSMT"/>
          <w:sz w:val="28"/>
          <w:szCs w:val="28"/>
        </w:rPr>
        <w:t>рішення</w:t>
      </w:r>
      <w:proofErr w:type="spellEnd"/>
      <w:r w:rsidR="003523A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523AC">
        <w:rPr>
          <w:rFonts w:ascii="TimesNewRomanPSMT" w:hAnsi="TimesNewRomanPSMT" w:cs="TimesNewRomanPSMT"/>
          <w:sz w:val="28"/>
          <w:szCs w:val="28"/>
        </w:rPr>
        <w:t>питань</w:t>
      </w:r>
      <w:proofErr w:type="spellEnd"/>
      <w:r w:rsidR="003523AC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="003523AC">
        <w:rPr>
          <w:rFonts w:ascii="TimesNewRomanPSMT" w:hAnsi="TimesNewRomanPSMT" w:cs="TimesNewRomanPSMT"/>
          <w:sz w:val="28"/>
          <w:szCs w:val="28"/>
        </w:rPr>
        <w:t>пов'язаних</w:t>
      </w:r>
      <w:proofErr w:type="spellEnd"/>
      <w:r w:rsidR="003523AC">
        <w:rPr>
          <w:rFonts w:ascii="TimesNewRomanPSMT" w:hAnsi="TimesNewRomanPSMT" w:cs="TimesNewRomanPSMT"/>
          <w:sz w:val="28"/>
          <w:szCs w:val="28"/>
        </w:rPr>
        <w:t xml:space="preserve"> з по</w:t>
      </w:r>
      <w:r w:rsidR="003523AC">
        <w:rPr>
          <w:rFonts w:ascii="TimesNewRomanPSMT" w:hAnsi="TimesNewRomanPSMT" w:cs="TimesNewRomanPSMT"/>
          <w:sz w:val="28"/>
          <w:szCs w:val="28"/>
          <w:lang w:val="uk-UA"/>
        </w:rPr>
        <w:t>в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одженням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</w:t>
      </w:r>
      <w:r w:rsidR="003523AC">
        <w:rPr>
          <w:rFonts w:ascii="TimesNewRomanPSMT" w:hAnsi="TimesNewRomanPSMT" w:cs="TimesNewRomanPSMT"/>
          <w:sz w:val="28"/>
          <w:szCs w:val="28"/>
          <w:lang w:val="uk-UA"/>
        </w:rPr>
        <w:t xml:space="preserve">твердими побутовими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відходами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  <w:r w:rsidR="003523A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можливе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лише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умови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визначення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основних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напрямів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розв'язання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основних</w:t>
      </w:r>
      <w:proofErr w:type="spellEnd"/>
      <w:r w:rsidR="0079363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завдань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реалізації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державної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політики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сфері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поводження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відходами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  <w:r w:rsidR="0079363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визначених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Програмою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поводження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тверд</w:t>
      </w:r>
      <w:r w:rsidR="003523AC">
        <w:rPr>
          <w:rFonts w:ascii="TimesNewRomanPSMT" w:hAnsi="TimesNewRomanPSMT" w:cs="TimesNewRomanPSMT"/>
          <w:sz w:val="28"/>
          <w:szCs w:val="28"/>
        </w:rPr>
        <w:t>ими</w:t>
      </w:r>
      <w:proofErr w:type="spellEnd"/>
      <w:r w:rsidR="003523A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523AC">
        <w:rPr>
          <w:rFonts w:ascii="TimesNewRomanPSMT" w:hAnsi="TimesNewRomanPSMT" w:cs="TimesNewRomanPSMT"/>
          <w:sz w:val="28"/>
          <w:szCs w:val="28"/>
        </w:rPr>
        <w:t>побутовими</w:t>
      </w:r>
      <w:proofErr w:type="spellEnd"/>
      <w:r w:rsidR="003523A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523AC">
        <w:rPr>
          <w:rFonts w:ascii="TimesNewRomanPSMT" w:hAnsi="TimesNewRomanPSMT" w:cs="TimesNewRomanPSMT"/>
          <w:sz w:val="28"/>
          <w:szCs w:val="28"/>
        </w:rPr>
        <w:t>відходами</w:t>
      </w:r>
      <w:proofErr w:type="spellEnd"/>
      <w:r w:rsidR="003523AC"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 w:rsidR="003523AC">
        <w:rPr>
          <w:rFonts w:ascii="TimesNewRomanPSMT" w:hAnsi="TimesNewRomanPSMT" w:cs="TimesNewRomanPSMT"/>
          <w:sz w:val="28"/>
          <w:szCs w:val="28"/>
          <w:lang w:val="uk-UA"/>
        </w:rPr>
        <w:t>Корюківській</w:t>
      </w:r>
      <w:proofErr w:type="spellEnd"/>
      <w:r w:rsidR="003523AC">
        <w:rPr>
          <w:rFonts w:ascii="TimesNewRomanPSMT" w:hAnsi="TimesNewRomanPSMT" w:cs="TimesNewRomanPSMT"/>
          <w:sz w:val="28"/>
          <w:szCs w:val="28"/>
          <w:lang w:val="uk-UA"/>
        </w:rPr>
        <w:t xml:space="preserve"> міській територіальні громаді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79363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яка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враховує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сучасний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стан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економіки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міста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перспективи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його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соц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іального</w:t>
      </w:r>
      <w:proofErr w:type="spellEnd"/>
      <w:r w:rsidR="0079363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розвитку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793633" w:rsidRPr="00793633" w:rsidRDefault="0079363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513643" w:rsidRPr="00961190" w:rsidRDefault="00513643" w:rsidP="0096119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961190">
        <w:rPr>
          <w:rFonts w:ascii="TimesNewRomanPSMT" w:hAnsi="TimesNewRomanPSMT" w:cs="TimesNewRomanPSMT"/>
          <w:b/>
          <w:sz w:val="28"/>
          <w:szCs w:val="28"/>
        </w:rPr>
        <w:t xml:space="preserve">Мета та </w:t>
      </w:r>
      <w:proofErr w:type="spellStart"/>
      <w:r w:rsidRPr="00961190">
        <w:rPr>
          <w:rFonts w:ascii="TimesNewRomanPSMT" w:hAnsi="TimesNewRomanPSMT" w:cs="TimesNewRomanPSMT"/>
          <w:b/>
          <w:sz w:val="28"/>
          <w:szCs w:val="28"/>
        </w:rPr>
        <w:t>основні</w:t>
      </w:r>
      <w:proofErr w:type="spellEnd"/>
      <w:r w:rsidRPr="00961190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Pr="00961190">
        <w:rPr>
          <w:rFonts w:ascii="TimesNewRomanPSMT" w:hAnsi="TimesNewRomanPSMT" w:cs="TimesNewRomanPSMT"/>
          <w:b/>
          <w:sz w:val="28"/>
          <w:szCs w:val="28"/>
        </w:rPr>
        <w:t>завдання</w:t>
      </w:r>
      <w:proofErr w:type="spellEnd"/>
    </w:p>
    <w:p w:rsidR="00793633" w:rsidRPr="00793633" w:rsidRDefault="00793633" w:rsidP="007936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Метою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Програми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є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створення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умов,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сприятимуть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забезпеченню</w:t>
      </w:r>
      <w:proofErr w:type="spellEnd"/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повного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збирання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перевезення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утилізації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знешкодження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захоронення</w:t>
      </w:r>
      <w:proofErr w:type="spellEnd"/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відходів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обмеження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їх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шкідливого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впливу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навколишнє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середовище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здоров'я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людини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досягнення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цієї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мети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передбачається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розв'язати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такі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основні</w:t>
      </w:r>
      <w:proofErr w:type="spellEnd"/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завдання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513643" w:rsidRDefault="00871E59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зменшити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обся</w:t>
      </w:r>
      <w:r>
        <w:rPr>
          <w:rFonts w:ascii="TimesNewRomanPSMT" w:hAnsi="TimesNewRomanPSMT" w:cs="TimesNewRomanPSMT"/>
          <w:sz w:val="28"/>
          <w:szCs w:val="28"/>
        </w:rPr>
        <w:t>ги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захоронення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відході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шляхом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в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провадження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нових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сучасних</w:t>
      </w:r>
      <w:proofErr w:type="spellEnd"/>
      <w:r w:rsidR="0079363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методів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із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збирання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перевезення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зберігання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переробки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утилізації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 та</w:t>
      </w:r>
      <w:r w:rsidR="0079363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знешкодження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>;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впроваджувати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нове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обладнання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сфері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поводження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відходами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реформувати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систему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сані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тарного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очищення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513643" w:rsidRDefault="0034551E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організація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збирання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вивезення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 ТПВ з </w:t>
      </w:r>
      <w:proofErr w:type="gramStart"/>
      <w:r w:rsidR="00513643">
        <w:rPr>
          <w:rFonts w:ascii="TimesNewRomanPSMT" w:hAnsi="TimesNewRomanPSMT" w:cs="TimesNewRomanPSMT"/>
          <w:sz w:val="28"/>
          <w:szCs w:val="28"/>
        </w:rPr>
        <w:t>приватного</w:t>
      </w:r>
      <w:proofErr w:type="gramEnd"/>
      <w:r w:rsidR="00513643">
        <w:rPr>
          <w:rFonts w:ascii="TimesNewRomanPSMT" w:hAnsi="TimesNewRomanPSMT" w:cs="TimesNewRomanPSMT"/>
          <w:sz w:val="28"/>
          <w:szCs w:val="28"/>
        </w:rPr>
        <w:t xml:space="preserve"> сектору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міста та сіл об’єднаної громади</w:t>
      </w:r>
      <w:r w:rsidR="00513643">
        <w:rPr>
          <w:rFonts w:ascii="TimesNewRomanPSMT" w:hAnsi="TimesNewRomanPSMT" w:cs="TimesNewRomanPSMT"/>
          <w:sz w:val="28"/>
          <w:szCs w:val="28"/>
        </w:rPr>
        <w:t>;</w:t>
      </w:r>
    </w:p>
    <w:p w:rsidR="00513643" w:rsidRPr="002A3954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посилення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контролю за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діючим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звалищем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побутових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відходів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34551E">
        <w:rPr>
          <w:rFonts w:ascii="TimesNewRomanPSMT" w:hAnsi="TimesNewRomanPSMT" w:cs="TimesNewRomanPSMT"/>
          <w:sz w:val="28"/>
          <w:szCs w:val="28"/>
          <w:lang w:val="uk-UA"/>
        </w:rPr>
        <w:t>та смі</w:t>
      </w:r>
      <w:proofErr w:type="gramStart"/>
      <w:r w:rsidR="0034551E">
        <w:rPr>
          <w:rFonts w:ascii="TimesNewRomanPSMT" w:hAnsi="TimesNewRomanPSMT" w:cs="TimesNewRomanPSMT"/>
          <w:sz w:val="28"/>
          <w:szCs w:val="28"/>
          <w:lang w:val="uk-UA"/>
        </w:rPr>
        <w:t>тт</w:t>
      </w:r>
      <w:proofErr w:type="gramEnd"/>
      <w:r w:rsidR="0034551E">
        <w:rPr>
          <w:rFonts w:ascii="TimesNewRomanPSMT" w:hAnsi="TimesNewRomanPSMT" w:cs="TimesNewRomanPSMT"/>
          <w:sz w:val="28"/>
          <w:szCs w:val="28"/>
          <w:lang w:val="uk-UA"/>
        </w:rPr>
        <w:t xml:space="preserve">єзвалищами в населених пунктах  громади </w:t>
      </w:r>
      <w:r>
        <w:rPr>
          <w:rFonts w:ascii="TimesNewRomanPSMT" w:hAnsi="TimesNewRomanPSMT" w:cs="TimesNewRomanPSMT"/>
          <w:sz w:val="28"/>
          <w:szCs w:val="28"/>
        </w:rPr>
        <w:t xml:space="preserve">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запобігання</w:t>
      </w:r>
      <w:proofErr w:type="spellEnd"/>
      <w:r w:rsidR="0079363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шкідливого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lastRenderedPageBreak/>
        <w:t>впливу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довкілля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здоров’я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людей,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рекультивацію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земельних</w:t>
      </w:r>
      <w:proofErr w:type="spellEnd"/>
      <w:r w:rsidR="0079363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ділянок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після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закриття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звалища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врегулювання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тарифів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ідвищення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рентабельності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ефективності</w:t>
      </w:r>
      <w:proofErr w:type="spellEnd"/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виробничої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покращення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розширення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обсягів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надання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послуг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впровадження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системи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моніторингу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поводження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ТПВ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покращення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обл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іку</w:t>
      </w:r>
      <w:proofErr w:type="spellEnd"/>
      <w:r w:rsidR="0079363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і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звітності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зменшення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негативного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впливу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ТПВ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довкілля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здоров’я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населення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Проблеми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мають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місце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сфері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поводження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відходами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потребують</w:t>
      </w:r>
      <w:proofErr w:type="spellEnd"/>
      <w:r w:rsidR="00793633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невідкладного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розв'язання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фінансування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заході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Питання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інвестування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цієї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сфери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повинно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вирішуватися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комплексно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</w:t>
      </w:r>
      <w:proofErr w:type="gramEnd"/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рахунок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усіх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можливих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джерел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фінансування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793633" w:rsidRPr="00793633" w:rsidRDefault="0079363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513643" w:rsidRDefault="00793633" w:rsidP="007936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793633">
        <w:rPr>
          <w:rFonts w:ascii="TimesNewRomanPSMT" w:hAnsi="TimesNewRomanPSMT" w:cs="TimesNewRomanPSMT"/>
          <w:b/>
          <w:sz w:val="28"/>
          <w:szCs w:val="28"/>
          <w:lang w:val="uk-UA"/>
        </w:rPr>
        <w:t>3</w:t>
      </w:r>
      <w:r w:rsidR="00513643" w:rsidRPr="00793633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proofErr w:type="spellStart"/>
      <w:r w:rsidR="00513643" w:rsidRPr="00793633">
        <w:rPr>
          <w:rFonts w:ascii="TimesNewRomanPSMT" w:hAnsi="TimesNewRomanPSMT" w:cs="TimesNewRomanPSMT"/>
          <w:b/>
          <w:sz w:val="28"/>
          <w:szCs w:val="28"/>
        </w:rPr>
        <w:t>Основні</w:t>
      </w:r>
      <w:proofErr w:type="spellEnd"/>
      <w:r w:rsidR="00513643" w:rsidRPr="0079363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="00513643" w:rsidRPr="00793633">
        <w:rPr>
          <w:rFonts w:ascii="TimesNewRomanPSMT" w:hAnsi="TimesNewRomanPSMT" w:cs="TimesNewRomanPSMT"/>
          <w:b/>
          <w:sz w:val="28"/>
          <w:szCs w:val="28"/>
        </w:rPr>
        <w:t>напрями</w:t>
      </w:r>
      <w:proofErr w:type="spellEnd"/>
      <w:r w:rsidR="00513643" w:rsidRPr="0079363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="00513643" w:rsidRPr="00793633">
        <w:rPr>
          <w:rFonts w:ascii="TimesNewRomanPSMT" w:hAnsi="TimesNewRomanPSMT" w:cs="TimesNewRomanPSMT"/>
          <w:b/>
          <w:sz w:val="28"/>
          <w:szCs w:val="28"/>
        </w:rPr>
        <w:t>розв'язання</w:t>
      </w:r>
      <w:proofErr w:type="spellEnd"/>
      <w:r w:rsidR="00513643" w:rsidRPr="0079363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="00513643" w:rsidRPr="00793633">
        <w:rPr>
          <w:rFonts w:ascii="TimesNewRomanPSMT" w:hAnsi="TimesNewRomanPSMT" w:cs="TimesNewRomanPSMT"/>
          <w:b/>
          <w:sz w:val="28"/>
          <w:szCs w:val="28"/>
        </w:rPr>
        <w:t>завдань</w:t>
      </w:r>
      <w:proofErr w:type="spellEnd"/>
    </w:p>
    <w:p w:rsidR="00793633" w:rsidRPr="00793633" w:rsidRDefault="00793633" w:rsidP="007936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Визначені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завдання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передбачається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розв'язати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 такими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напрямками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513643" w:rsidRPr="0079363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забезпечення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застосування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сучасн</w:t>
      </w:r>
      <w:r w:rsidR="00793633">
        <w:rPr>
          <w:rFonts w:ascii="TimesNewRomanPSMT" w:hAnsi="TimesNewRomanPSMT" w:cs="TimesNewRomanPSMT"/>
          <w:sz w:val="28"/>
          <w:szCs w:val="28"/>
        </w:rPr>
        <w:t>их</w:t>
      </w:r>
      <w:proofErr w:type="spellEnd"/>
      <w:r w:rsidR="0079363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793633">
        <w:rPr>
          <w:rFonts w:ascii="TimesNewRomanPSMT" w:hAnsi="TimesNewRomanPSMT" w:cs="TimesNewRomanPSMT"/>
          <w:sz w:val="28"/>
          <w:szCs w:val="28"/>
        </w:rPr>
        <w:t>високоефективних</w:t>
      </w:r>
      <w:proofErr w:type="spellEnd"/>
      <w:r w:rsidR="0079363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793633">
        <w:rPr>
          <w:rFonts w:ascii="TimesNewRomanPSMT" w:hAnsi="TimesNewRomanPSMT" w:cs="TimesNewRomanPSMT"/>
          <w:sz w:val="28"/>
          <w:szCs w:val="28"/>
        </w:rPr>
        <w:t>смі</w:t>
      </w:r>
      <w:proofErr w:type="gramStart"/>
      <w:r w:rsidR="00793633">
        <w:rPr>
          <w:rFonts w:ascii="TimesNewRomanPSMT" w:hAnsi="TimesNewRomanPSMT" w:cs="TimesNewRomanPSMT"/>
          <w:sz w:val="28"/>
          <w:szCs w:val="28"/>
        </w:rPr>
        <w:t>тт</w:t>
      </w:r>
      <w:proofErr w:type="gramEnd"/>
      <w:r w:rsidR="00793633">
        <w:rPr>
          <w:rFonts w:ascii="TimesNewRomanPSMT" w:hAnsi="TimesNewRomanPSMT" w:cs="TimesNewRomanPSMT"/>
          <w:sz w:val="28"/>
          <w:szCs w:val="28"/>
        </w:rPr>
        <w:t>євозів</w:t>
      </w:r>
      <w:proofErr w:type="spellEnd"/>
      <w:r w:rsidR="00565825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забезпечення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локалізації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негативного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впливу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довкілля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виведеного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</w:t>
      </w:r>
    </w:p>
    <w:p w:rsidR="00513643" w:rsidRPr="00565825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експлуат</w:t>
      </w:r>
      <w:r w:rsidR="00565825">
        <w:rPr>
          <w:rFonts w:ascii="TimesNewRomanPSMT" w:hAnsi="TimesNewRomanPSMT" w:cs="TimesNewRomanPSMT"/>
          <w:sz w:val="28"/>
          <w:szCs w:val="28"/>
        </w:rPr>
        <w:t>ації</w:t>
      </w:r>
      <w:proofErr w:type="spellEnd"/>
      <w:r w:rsidR="0056582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565825">
        <w:rPr>
          <w:rFonts w:ascii="TimesNewRomanPSMT" w:hAnsi="TimesNewRomanPSMT" w:cs="TimesNewRomanPSMT"/>
          <w:sz w:val="28"/>
          <w:szCs w:val="28"/>
        </w:rPr>
        <w:t>полігону</w:t>
      </w:r>
      <w:proofErr w:type="spellEnd"/>
      <w:r w:rsidR="00565825">
        <w:rPr>
          <w:rFonts w:ascii="TimesNewRomanPSMT" w:hAnsi="TimesNewRomanPSMT" w:cs="TimesNewRomanPSMT"/>
          <w:sz w:val="28"/>
          <w:szCs w:val="28"/>
        </w:rPr>
        <w:t xml:space="preserve"> ТПВ</w:t>
      </w:r>
      <w:r w:rsidR="00565825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л</w:t>
      </w:r>
      <w:proofErr w:type="gramEnd"/>
      <w:r>
        <w:rPr>
          <w:rFonts w:ascii="TimesNewRomanPSMT" w:hAnsi="TimesNewRomanPSMT" w:cs="TimesNewRomanPSMT"/>
          <w:sz w:val="28"/>
          <w:szCs w:val="28"/>
        </w:rPr>
        <w:t>іквідація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несанкціонованих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звалищ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санація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території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облаштування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діючого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смі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тт</w:t>
      </w:r>
      <w:proofErr w:type="gramEnd"/>
      <w:r>
        <w:rPr>
          <w:rFonts w:ascii="TimesNewRomanPSMT" w:hAnsi="TimesNewRomanPSMT" w:cs="TimesNewRomanPSMT"/>
          <w:sz w:val="28"/>
          <w:szCs w:val="28"/>
        </w:rPr>
        <w:t>єзвалища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контейнерних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майданчиків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оновлення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контейнерного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господарства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облаштування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санітарних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зон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смі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тт</w:t>
      </w:r>
      <w:proofErr w:type="gramEnd"/>
      <w:r>
        <w:rPr>
          <w:rFonts w:ascii="TimesNewRomanPSMT" w:hAnsi="TimesNewRomanPSMT" w:cs="TimesNewRomanPSMT"/>
          <w:sz w:val="28"/>
          <w:szCs w:val="28"/>
        </w:rPr>
        <w:t>єзвалища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впровадження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новітніх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технологій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щодо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переробки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ТПВ.</w:t>
      </w:r>
    </w:p>
    <w:p w:rsidR="00565825" w:rsidRPr="00565825" w:rsidRDefault="00565825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513643" w:rsidRDefault="00513643" w:rsidP="008552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513643" w:rsidRDefault="008552BB" w:rsidP="008552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8552BB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4. </w:t>
      </w:r>
      <w:r w:rsidR="00513643" w:rsidRPr="008552BB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="00513643" w:rsidRPr="008552BB">
        <w:rPr>
          <w:rFonts w:ascii="TimesNewRomanPSMT" w:hAnsi="TimesNewRomanPSMT" w:cs="TimesNewRomanPSMT"/>
          <w:b/>
          <w:sz w:val="28"/>
          <w:szCs w:val="28"/>
        </w:rPr>
        <w:t>Механізм</w:t>
      </w:r>
      <w:proofErr w:type="spellEnd"/>
      <w:r w:rsidR="00513643" w:rsidRPr="008552BB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="00513643" w:rsidRPr="008552BB">
        <w:rPr>
          <w:rFonts w:ascii="TimesNewRomanPSMT" w:hAnsi="TimesNewRomanPSMT" w:cs="TimesNewRomanPSMT"/>
          <w:b/>
          <w:sz w:val="28"/>
          <w:szCs w:val="28"/>
        </w:rPr>
        <w:t>забезпечення</w:t>
      </w:r>
      <w:proofErr w:type="spellEnd"/>
      <w:r w:rsidR="00513643" w:rsidRPr="008552BB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="00513643" w:rsidRPr="008552BB">
        <w:rPr>
          <w:rFonts w:ascii="TimesNewRomanPSMT" w:hAnsi="TimesNewRomanPSMT" w:cs="TimesNewRomanPSMT"/>
          <w:b/>
          <w:sz w:val="28"/>
          <w:szCs w:val="28"/>
        </w:rPr>
        <w:t>виконання</w:t>
      </w:r>
      <w:proofErr w:type="spellEnd"/>
      <w:r w:rsidR="00513643" w:rsidRPr="008552BB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="00513643" w:rsidRPr="008552BB">
        <w:rPr>
          <w:rFonts w:ascii="TimesNewRomanPSMT" w:hAnsi="TimesNewRomanPSMT" w:cs="TimesNewRomanPSMT"/>
          <w:b/>
          <w:sz w:val="28"/>
          <w:szCs w:val="28"/>
        </w:rPr>
        <w:t>Програми</w:t>
      </w:r>
      <w:proofErr w:type="spellEnd"/>
    </w:p>
    <w:p w:rsidR="008552BB" w:rsidRPr="008552BB" w:rsidRDefault="008552BB" w:rsidP="008552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513643" w:rsidRDefault="002A3954" w:rsidP="00855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П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рограми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відповідно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 до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своїх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повноважень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забезпечується</w:t>
      </w:r>
      <w:proofErr w:type="spellEnd"/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виконкомом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міської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ради.</w:t>
      </w:r>
    </w:p>
    <w:p w:rsidR="00513643" w:rsidRDefault="00513643" w:rsidP="00855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Фінансове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забезпечення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Програми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здійснюється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рахунок</w:t>
      </w:r>
      <w:proofErr w:type="spellEnd"/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коштів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державного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бюджету,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коштів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обласного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фонду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охорони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навколишнього</w:t>
      </w:r>
      <w:proofErr w:type="spellEnd"/>
      <w:r w:rsidR="008552BB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природн</w:t>
      </w:r>
      <w:r w:rsidR="002A3954">
        <w:rPr>
          <w:rFonts w:ascii="TimesNewRomanPSMT" w:hAnsi="TimesNewRomanPSMT" w:cs="TimesNewRomanPSMT"/>
          <w:sz w:val="28"/>
          <w:szCs w:val="28"/>
        </w:rPr>
        <w:t xml:space="preserve">ого </w:t>
      </w:r>
      <w:proofErr w:type="spellStart"/>
      <w:r w:rsidR="002A3954">
        <w:rPr>
          <w:rFonts w:ascii="TimesNewRomanPSMT" w:hAnsi="TimesNewRomanPSMT" w:cs="TimesNewRomanPSMT"/>
          <w:sz w:val="28"/>
          <w:szCs w:val="28"/>
        </w:rPr>
        <w:t>середовища</w:t>
      </w:r>
      <w:proofErr w:type="spellEnd"/>
      <w:r w:rsidR="002A395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="002A3954">
        <w:rPr>
          <w:rFonts w:ascii="TimesNewRomanPSMT" w:hAnsi="TimesNewRomanPSMT" w:cs="TimesNewRomanPSMT"/>
          <w:sz w:val="28"/>
          <w:szCs w:val="28"/>
        </w:rPr>
        <w:t>коштів</w:t>
      </w:r>
      <w:proofErr w:type="spellEnd"/>
      <w:r w:rsidR="002A395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2A3954">
        <w:rPr>
          <w:rFonts w:ascii="TimesNewRomanPSMT" w:hAnsi="TimesNewRomanPSMT" w:cs="TimesNewRomanPSMT"/>
          <w:sz w:val="28"/>
          <w:szCs w:val="28"/>
        </w:rPr>
        <w:t>міс</w:t>
      </w:r>
      <w:r w:rsidR="002A3954">
        <w:rPr>
          <w:rFonts w:ascii="TimesNewRomanPSMT" w:hAnsi="TimesNewRomanPSMT" w:cs="TimesNewRomanPSMT"/>
          <w:sz w:val="28"/>
          <w:szCs w:val="28"/>
          <w:lang w:val="uk-UA"/>
        </w:rPr>
        <w:t>ького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бюджету, 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також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інших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джерел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не</w:t>
      </w:r>
      <w:r w:rsidR="008552BB">
        <w:rPr>
          <w:rFonts w:ascii="TimesNewRomanPSMT" w:hAnsi="TimesNewRomanPSMT" w:cs="TimesNewRomanPSMT"/>
          <w:sz w:val="28"/>
          <w:szCs w:val="28"/>
          <w:lang w:val="uk-UA"/>
        </w:rPr>
        <w:t xml:space="preserve"> з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аборонених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законодавством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513643" w:rsidRDefault="00513643" w:rsidP="00080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Контроль за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використанням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бюджетних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коштів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спрямованих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</w:t>
      </w:r>
      <w:r w:rsidR="00080F5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забезпечення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Програми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здійснюється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 порядку,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встановленому</w:t>
      </w:r>
      <w:proofErr w:type="spellEnd"/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законодавством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8552BB" w:rsidRPr="008552BB" w:rsidRDefault="008552BB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513643" w:rsidRDefault="008552BB" w:rsidP="008552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8552BB">
        <w:rPr>
          <w:rFonts w:ascii="TimesNewRomanPSMT" w:hAnsi="TimesNewRomanPSMT" w:cs="TimesNewRomanPSMT"/>
          <w:b/>
          <w:sz w:val="28"/>
          <w:szCs w:val="28"/>
          <w:lang w:val="uk-UA"/>
        </w:rPr>
        <w:t>5</w:t>
      </w:r>
      <w:r w:rsidR="00513643" w:rsidRPr="008552BB">
        <w:rPr>
          <w:rFonts w:ascii="TimesNewRomanPSMT" w:hAnsi="TimesNewRomanPSMT" w:cs="TimesNewRomanPSMT"/>
          <w:b/>
          <w:sz w:val="28"/>
          <w:szCs w:val="28"/>
        </w:rPr>
        <w:t xml:space="preserve">. </w:t>
      </w:r>
      <w:proofErr w:type="spellStart"/>
      <w:r w:rsidR="00513643" w:rsidRPr="008552BB">
        <w:rPr>
          <w:rFonts w:ascii="TimesNewRomanPSMT" w:hAnsi="TimesNewRomanPSMT" w:cs="TimesNewRomanPSMT"/>
          <w:b/>
          <w:sz w:val="28"/>
          <w:szCs w:val="28"/>
        </w:rPr>
        <w:t>Очікувані</w:t>
      </w:r>
      <w:proofErr w:type="spellEnd"/>
      <w:r w:rsidR="00513643" w:rsidRPr="008552BB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spellStart"/>
      <w:r w:rsidR="00513643" w:rsidRPr="008552BB">
        <w:rPr>
          <w:rFonts w:ascii="TimesNewRomanPSMT" w:hAnsi="TimesNewRomanPSMT" w:cs="TimesNewRomanPSMT"/>
          <w:b/>
          <w:sz w:val="28"/>
          <w:szCs w:val="28"/>
        </w:rPr>
        <w:t>результати</w:t>
      </w:r>
      <w:proofErr w:type="spellEnd"/>
    </w:p>
    <w:p w:rsidR="008552BB" w:rsidRPr="008552BB" w:rsidRDefault="008552BB" w:rsidP="008552B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</w:p>
    <w:p w:rsidR="00513643" w:rsidRDefault="00513643" w:rsidP="00855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Програми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дасть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змогу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зменшити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шкідливий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вплив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побутових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відходів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навколишнє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природне</w:t>
      </w:r>
      <w:proofErr w:type="spellEnd"/>
    </w:p>
    <w:p w:rsidR="00513643" w:rsidRPr="008552BB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середовище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здоров</w:t>
      </w:r>
      <w:r w:rsidR="008552BB">
        <w:rPr>
          <w:rFonts w:ascii="TimesNewRomanPSMT" w:hAnsi="TimesNewRomanPSMT" w:cs="TimesNewRomanPSMT"/>
          <w:sz w:val="28"/>
          <w:szCs w:val="28"/>
        </w:rPr>
        <w:t>'я</w:t>
      </w:r>
      <w:proofErr w:type="spellEnd"/>
      <w:r w:rsidR="008552B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8552BB">
        <w:rPr>
          <w:rFonts w:ascii="TimesNewRomanPSMT" w:hAnsi="TimesNewRomanPSMT" w:cs="TimesNewRomanPSMT"/>
          <w:sz w:val="28"/>
          <w:szCs w:val="28"/>
        </w:rPr>
        <w:t>людини</w:t>
      </w:r>
      <w:proofErr w:type="spellEnd"/>
      <w:r w:rsidR="00080F52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513643" w:rsidRPr="008552BB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створити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080F52">
        <w:rPr>
          <w:rFonts w:ascii="TimesNewRomanPSMT" w:hAnsi="TimesNewRomanPSMT" w:cs="TimesNewRomanPSMT"/>
          <w:sz w:val="28"/>
          <w:szCs w:val="28"/>
        </w:rPr>
        <w:t>умови</w:t>
      </w:r>
      <w:proofErr w:type="spellEnd"/>
      <w:r w:rsidR="00080F52">
        <w:rPr>
          <w:rFonts w:ascii="TimesNewRomanPSMT" w:hAnsi="TimesNewRomanPSMT" w:cs="TimesNewRomanPSMT"/>
          <w:sz w:val="28"/>
          <w:szCs w:val="28"/>
        </w:rPr>
        <w:t xml:space="preserve"> для </w:t>
      </w:r>
      <w:proofErr w:type="spellStart"/>
      <w:r w:rsidR="00080F52">
        <w:rPr>
          <w:rFonts w:ascii="TimesNewRomanPSMT" w:hAnsi="TimesNewRomanPSMT" w:cs="TimesNewRomanPSMT"/>
          <w:sz w:val="28"/>
          <w:szCs w:val="28"/>
        </w:rPr>
        <w:t>очищення</w:t>
      </w:r>
      <w:proofErr w:type="spellEnd"/>
      <w:r w:rsidR="00080F52">
        <w:rPr>
          <w:rFonts w:ascii="TimesNewRomanPSMT" w:hAnsi="TimesNewRomanPSMT" w:cs="TimesNewRomanPSMT"/>
          <w:sz w:val="28"/>
          <w:szCs w:val="28"/>
        </w:rPr>
        <w:t xml:space="preserve"> </w:t>
      </w:r>
      <w:r w:rsidR="00080F52">
        <w:rPr>
          <w:rFonts w:ascii="TimesNewRomanPSMT" w:hAnsi="TimesNewRomanPSMT" w:cs="TimesNewRomanPSMT"/>
          <w:sz w:val="28"/>
          <w:szCs w:val="28"/>
          <w:lang w:val="uk-UA"/>
        </w:rPr>
        <w:t>території громади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</w:t>
      </w:r>
      <w:r w:rsidR="008552BB">
        <w:rPr>
          <w:rFonts w:ascii="TimesNewRomanPSMT" w:hAnsi="TimesNewRomanPSMT" w:cs="TimesNewRomanPSMT"/>
          <w:sz w:val="28"/>
          <w:szCs w:val="28"/>
        </w:rPr>
        <w:t>абруднення</w:t>
      </w:r>
      <w:proofErr w:type="spellEnd"/>
      <w:r w:rsidR="008552B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8552BB">
        <w:rPr>
          <w:rFonts w:ascii="TimesNewRomanPSMT" w:hAnsi="TimesNewRomanPSMT" w:cs="TimesNewRomanPSMT"/>
          <w:sz w:val="28"/>
          <w:szCs w:val="28"/>
        </w:rPr>
        <w:t>побутовими</w:t>
      </w:r>
      <w:proofErr w:type="spellEnd"/>
      <w:r w:rsidR="008552B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8552BB">
        <w:rPr>
          <w:rFonts w:ascii="TimesNewRomanPSMT" w:hAnsi="TimesNewRomanPSMT" w:cs="TimesNewRomanPSMT"/>
          <w:sz w:val="28"/>
          <w:szCs w:val="28"/>
        </w:rPr>
        <w:t>відходами</w:t>
      </w:r>
      <w:proofErr w:type="spellEnd"/>
      <w:r w:rsidR="008552BB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513643" w:rsidRPr="008552BB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зменшити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обсяги</w:t>
      </w:r>
      <w:proofErr w:type="spellEnd"/>
      <w:r w:rsidR="008552B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8552BB">
        <w:rPr>
          <w:rFonts w:ascii="TimesNewRomanPSMT" w:hAnsi="TimesNewRomanPSMT" w:cs="TimesNewRomanPSMT"/>
          <w:sz w:val="28"/>
          <w:szCs w:val="28"/>
        </w:rPr>
        <w:t>захоронення</w:t>
      </w:r>
      <w:proofErr w:type="spellEnd"/>
      <w:r w:rsidR="008552B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8552BB">
        <w:rPr>
          <w:rFonts w:ascii="TimesNewRomanPSMT" w:hAnsi="TimesNewRomanPSMT" w:cs="TimesNewRomanPSMT"/>
          <w:sz w:val="28"/>
          <w:szCs w:val="28"/>
        </w:rPr>
        <w:t>побутових</w:t>
      </w:r>
      <w:proofErr w:type="spellEnd"/>
      <w:r w:rsidR="008552B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8552BB">
        <w:rPr>
          <w:rFonts w:ascii="TimesNewRomanPSMT" w:hAnsi="TimesNewRomanPSMT" w:cs="TimesNewRomanPSMT"/>
          <w:sz w:val="28"/>
          <w:szCs w:val="28"/>
        </w:rPr>
        <w:t>відходів</w:t>
      </w:r>
      <w:proofErr w:type="spellEnd"/>
      <w:r w:rsidR="008552BB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513643" w:rsidRPr="008552BB" w:rsidRDefault="00080F52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  <w:lang w:val="uk-UA"/>
        </w:rPr>
        <w:t>в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провадити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нові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технології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сфері</w:t>
      </w:r>
      <w:proofErr w:type="spellEnd"/>
      <w:r w:rsidR="0051364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513643">
        <w:rPr>
          <w:rFonts w:ascii="TimesNewRomanPSMT" w:hAnsi="TimesNewRomanPSMT" w:cs="TimesNewRomanPSMT"/>
          <w:sz w:val="28"/>
          <w:szCs w:val="28"/>
        </w:rPr>
        <w:t>по</w:t>
      </w:r>
      <w:r w:rsidR="008552BB">
        <w:rPr>
          <w:rFonts w:ascii="TimesNewRomanPSMT" w:hAnsi="TimesNewRomanPSMT" w:cs="TimesNewRomanPSMT"/>
          <w:sz w:val="28"/>
          <w:szCs w:val="28"/>
        </w:rPr>
        <w:t>водження</w:t>
      </w:r>
      <w:proofErr w:type="spellEnd"/>
      <w:r w:rsidR="008552BB"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 w:rsidR="008552BB">
        <w:rPr>
          <w:rFonts w:ascii="TimesNewRomanPSMT" w:hAnsi="TimesNewRomanPSMT" w:cs="TimesNewRomanPSMT"/>
          <w:sz w:val="28"/>
          <w:szCs w:val="28"/>
        </w:rPr>
        <w:t>побутовими</w:t>
      </w:r>
      <w:proofErr w:type="spellEnd"/>
      <w:r w:rsidR="008552B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8552BB">
        <w:rPr>
          <w:rFonts w:ascii="TimesNewRomanPSMT" w:hAnsi="TimesNewRomanPSMT" w:cs="TimesNewRomanPSMT"/>
          <w:sz w:val="28"/>
          <w:szCs w:val="28"/>
        </w:rPr>
        <w:t>відходами</w:t>
      </w:r>
      <w:proofErr w:type="spellEnd"/>
      <w:r w:rsidR="008552BB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поліпшити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якіст</w:t>
      </w:r>
      <w:r w:rsidR="00080F52">
        <w:rPr>
          <w:rFonts w:ascii="TimesNewRomanPSMT" w:hAnsi="TimesNewRomanPSMT" w:cs="TimesNewRomanPSMT"/>
          <w:sz w:val="28"/>
          <w:szCs w:val="28"/>
        </w:rPr>
        <w:t>ь</w:t>
      </w:r>
      <w:proofErr w:type="spellEnd"/>
      <w:r w:rsidR="00080F5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080F52">
        <w:rPr>
          <w:rFonts w:ascii="TimesNewRomanPSMT" w:hAnsi="TimesNewRomanPSMT" w:cs="TimesNewRomanPSMT"/>
          <w:sz w:val="28"/>
          <w:szCs w:val="28"/>
        </w:rPr>
        <w:t>обслуговування</w:t>
      </w:r>
      <w:proofErr w:type="spellEnd"/>
      <w:r w:rsidR="00080F5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080F52">
        <w:rPr>
          <w:rFonts w:ascii="TimesNewRomanPSMT" w:hAnsi="TimesNewRomanPSMT" w:cs="TimesNewRomanPSMT"/>
          <w:sz w:val="28"/>
          <w:szCs w:val="28"/>
        </w:rPr>
        <w:t>населення</w:t>
      </w:r>
      <w:proofErr w:type="spellEnd"/>
      <w:r w:rsidR="00080F52">
        <w:rPr>
          <w:rFonts w:ascii="TimesNewRomanPSMT" w:hAnsi="TimesNewRomanPSMT" w:cs="TimesNewRomanPSMT"/>
          <w:sz w:val="28"/>
          <w:szCs w:val="28"/>
        </w:rPr>
        <w:t xml:space="preserve"> </w:t>
      </w:r>
      <w:r w:rsidR="00080F52">
        <w:rPr>
          <w:rFonts w:ascii="TimesNewRomanPSMT" w:hAnsi="TimesNewRomanPSMT" w:cs="TimesNewRomanPSMT"/>
          <w:sz w:val="28"/>
          <w:szCs w:val="28"/>
          <w:lang w:val="uk-UA"/>
        </w:rPr>
        <w:t>громади</w:t>
      </w:r>
      <w:r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сфері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поводження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</w:t>
      </w:r>
    </w:p>
    <w:p w:rsidR="00513643" w:rsidRPr="00080F52" w:rsidRDefault="00BE305B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в</w:t>
      </w:r>
      <w:proofErr w:type="spellStart"/>
      <w:r w:rsidR="008552BB">
        <w:rPr>
          <w:rFonts w:ascii="TimesNewRomanPSMT" w:hAnsi="TimesNewRomanPSMT" w:cs="TimesNewRomanPSMT"/>
          <w:sz w:val="28"/>
          <w:szCs w:val="28"/>
        </w:rPr>
        <w:t>ідходами</w:t>
      </w:r>
      <w:proofErr w:type="spellEnd"/>
      <w:r w:rsidR="00080F52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перетворити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сферу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поводження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побутовими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відходами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самоокупну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</w:t>
      </w:r>
    </w:p>
    <w:p w:rsidR="00513643" w:rsidRDefault="00513643" w:rsidP="007936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рентабельну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галузь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комунального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господарства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8552BB" w:rsidRDefault="008552BB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8552BB" w:rsidRDefault="008552BB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8552BB" w:rsidRDefault="008552BB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C76DD1" w:rsidRDefault="00513643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Секретар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міської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ради </w:t>
      </w:r>
      <w:r w:rsidR="008552BB"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 xml:space="preserve">                                                    С.О.Олійник</w:t>
      </w:r>
    </w:p>
    <w:p w:rsidR="007C197E" w:rsidRDefault="007C197E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7C197E" w:rsidRDefault="007C197E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7C197E" w:rsidRDefault="007C197E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7C197E" w:rsidRDefault="007C197E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7C197E" w:rsidRDefault="007C197E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7C197E" w:rsidRDefault="007C197E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7C197E" w:rsidRDefault="007C197E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7C197E" w:rsidRDefault="007C197E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7C197E" w:rsidRDefault="007C197E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7C197E" w:rsidRDefault="007C197E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C00DC9" w:rsidRDefault="00C00DC9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2F5469" w:rsidRDefault="002F5469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2F5469" w:rsidRDefault="002F5469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2F5469" w:rsidRDefault="002F5469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2F5469" w:rsidRDefault="002F5469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2F5469" w:rsidRDefault="002F5469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2F5469" w:rsidRDefault="002F5469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814F60" w:rsidRDefault="00814F60" w:rsidP="00793633">
      <w:pPr>
        <w:jc w:val="both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814F60" w:rsidRPr="00C94A72" w:rsidRDefault="00814F60" w:rsidP="00C94A72">
      <w:pPr>
        <w:jc w:val="right"/>
        <w:rPr>
          <w:rFonts w:ascii="TimesNewRomanPSMT" w:hAnsi="TimesNewRomanPSMT" w:cs="TimesNewRomanPSMT"/>
          <w:bCs/>
          <w:sz w:val="28"/>
          <w:szCs w:val="28"/>
          <w:lang w:val="uk-UA"/>
        </w:rPr>
      </w:pPr>
      <w:r w:rsidRPr="00814F60">
        <w:rPr>
          <w:rFonts w:ascii="TimesNewRomanPSMT" w:hAnsi="TimesNewRomanPSMT" w:cs="TimesNewRomanPSMT"/>
          <w:bCs/>
          <w:sz w:val="28"/>
          <w:szCs w:val="28"/>
          <w:lang w:val="uk-UA"/>
        </w:rPr>
        <w:lastRenderedPageBreak/>
        <w:t>Додаток до Програми</w:t>
      </w:r>
    </w:p>
    <w:p w:rsidR="00431954" w:rsidRDefault="00814F60" w:rsidP="00431954">
      <w:pPr>
        <w:jc w:val="center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  <w:r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>ЗАХОДИ</w:t>
      </w:r>
    </w:p>
    <w:p w:rsidR="00814F60" w:rsidRDefault="00814F60" w:rsidP="00431954">
      <w:pPr>
        <w:jc w:val="center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  <w:r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 xml:space="preserve">щодо забезпечення виконання Програми поводження з твердими побутовими відходами в </w:t>
      </w:r>
      <w:proofErr w:type="spellStart"/>
      <w:r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>Корюківській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 xml:space="preserve"> міській територіальній громаді</w:t>
      </w:r>
      <w:r w:rsidR="003840CE"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 xml:space="preserve"> </w:t>
      </w:r>
      <w:r w:rsidR="00961190"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>на 2019-2021 роки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4360"/>
        <w:gridCol w:w="1843"/>
        <w:gridCol w:w="2800"/>
      </w:tblGrid>
      <w:tr w:rsidR="00814F60" w:rsidTr="007C197E">
        <w:tc>
          <w:tcPr>
            <w:tcW w:w="568" w:type="dxa"/>
          </w:tcPr>
          <w:p w:rsidR="00814F60" w:rsidRPr="007C197E" w:rsidRDefault="00814F60" w:rsidP="00814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60" w:type="dxa"/>
          </w:tcPr>
          <w:p w:rsidR="00814F60" w:rsidRPr="007C197E" w:rsidRDefault="00814F60" w:rsidP="00814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814F60" w:rsidRPr="007C197E" w:rsidRDefault="00814F60" w:rsidP="00814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C1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Виконанняя</w:t>
            </w:r>
            <w:proofErr w:type="spellEnd"/>
            <w:r w:rsidRPr="007C1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 роками</w:t>
            </w:r>
          </w:p>
        </w:tc>
        <w:tc>
          <w:tcPr>
            <w:tcW w:w="2800" w:type="dxa"/>
          </w:tcPr>
          <w:p w:rsidR="00814F60" w:rsidRPr="007C197E" w:rsidRDefault="00814F60" w:rsidP="00814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814F60" w:rsidTr="0086714D">
        <w:tc>
          <w:tcPr>
            <w:tcW w:w="568" w:type="dxa"/>
          </w:tcPr>
          <w:p w:rsidR="00814F60" w:rsidRPr="007C197E" w:rsidRDefault="00814F60" w:rsidP="007C1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60" w:type="dxa"/>
          </w:tcPr>
          <w:p w:rsidR="00814F60" w:rsidRPr="007C197E" w:rsidRDefault="00C94A72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Впровадження економічно </w:t>
            </w:r>
            <w:proofErr w:type="spellStart"/>
            <w:r w:rsidR="00814F60"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обгрунтованих</w:t>
            </w:r>
            <w:proofErr w:type="spellEnd"/>
            <w:r w:rsidR="00814F60"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тарифів на послуги з вивезення та захоронення ТПВ</w:t>
            </w:r>
          </w:p>
        </w:tc>
        <w:tc>
          <w:tcPr>
            <w:tcW w:w="1843" w:type="dxa"/>
          </w:tcPr>
          <w:p w:rsidR="00814F60" w:rsidRPr="007C197E" w:rsidRDefault="00814F60" w:rsidP="00814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  <w:tc>
          <w:tcPr>
            <w:tcW w:w="2800" w:type="dxa"/>
          </w:tcPr>
          <w:p w:rsidR="00814F60" w:rsidRPr="007C197E" w:rsidRDefault="00814F60" w:rsidP="00867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Корюківська</w:t>
            </w:r>
            <w:proofErr w:type="spellEnd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ЖЕК</w:t>
            </w:r>
          </w:p>
        </w:tc>
      </w:tr>
      <w:tr w:rsidR="00814F60" w:rsidTr="0086714D">
        <w:tc>
          <w:tcPr>
            <w:tcW w:w="568" w:type="dxa"/>
          </w:tcPr>
          <w:p w:rsidR="00814F60" w:rsidRPr="007C197E" w:rsidRDefault="00814F60" w:rsidP="007C1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60" w:type="dxa"/>
          </w:tcPr>
          <w:p w:rsidR="00814F60" w:rsidRPr="007C197E" w:rsidRDefault="00814F60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</w:t>
            </w:r>
            <w:r w:rsidR="00C94A72"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спецтехніки у сфері поводження</w:t>
            </w: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ТПВ</w:t>
            </w:r>
          </w:p>
        </w:tc>
        <w:tc>
          <w:tcPr>
            <w:tcW w:w="1843" w:type="dxa"/>
          </w:tcPr>
          <w:p w:rsidR="00814F60" w:rsidRPr="007C197E" w:rsidRDefault="00814F60" w:rsidP="00814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  <w:tc>
          <w:tcPr>
            <w:tcW w:w="2800" w:type="dxa"/>
          </w:tcPr>
          <w:p w:rsidR="00814F60" w:rsidRPr="007C197E" w:rsidRDefault="00BE305B" w:rsidP="00867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міська рада</w:t>
            </w:r>
          </w:p>
        </w:tc>
      </w:tr>
      <w:tr w:rsidR="00C94A72" w:rsidTr="0086714D">
        <w:tc>
          <w:tcPr>
            <w:tcW w:w="568" w:type="dxa"/>
          </w:tcPr>
          <w:p w:rsidR="00C94A72" w:rsidRPr="007C197E" w:rsidRDefault="00C94A72" w:rsidP="007C1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60" w:type="dxa"/>
          </w:tcPr>
          <w:p w:rsidR="00C94A72" w:rsidRPr="007C197E" w:rsidRDefault="00C94A72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контейнерів для роздільного збирання ТПВ</w:t>
            </w:r>
            <w:r w:rsidR="00C00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баків, сміттєвих урн</w:t>
            </w:r>
          </w:p>
        </w:tc>
        <w:tc>
          <w:tcPr>
            <w:tcW w:w="1843" w:type="dxa"/>
          </w:tcPr>
          <w:p w:rsidR="00C94A72" w:rsidRPr="007C197E" w:rsidRDefault="0053078C" w:rsidP="00814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  <w:tc>
          <w:tcPr>
            <w:tcW w:w="2800" w:type="dxa"/>
          </w:tcPr>
          <w:p w:rsidR="00C94A72" w:rsidRPr="007C197E" w:rsidRDefault="00BE305B" w:rsidP="00867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міська рада,</w:t>
            </w: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Корюківська</w:t>
            </w:r>
            <w:proofErr w:type="spellEnd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ЖЕК</w:t>
            </w:r>
          </w:p>
        </w:tc>
      </w:tr>
      <w:tr w:rsidR="00C94A72" w:rsidRPr="00144B28" w:rsidTr="0086714D">
        <w:tc>
          <w:tcPr>
            <w:tcW w:w="568" w:type="dxa"/>
          </w:tcPr>
          <w:p w:rsidR="00C94A72" w:rsidRPr="007C197E" w:rsidRDefault="00C94A72" w:rsidP="007C1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60" w:type="dxa"/>
          </w:tcPr>
          <w:p w:rsidR="00C94A72" w:rsidRPr="007C197E" w:rsidRDefault="00C94A72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ремонту та обслуговування спецтехніки</w:t>
            </w:r>
          </w:p>
        </w:tc>
        <w:tc>
          <w:tcPr>
            <w:tcW w:w="1843" w:type="dxa"/>
          </w:tcPr>
          <w:p w:rsidR="00C94A72" w:rsidRPr="007C197E" w:rsidRDefault="0053078C" w:rsidP="00814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  <w:tc>
          <w:tcPr>
            <w:tcW w:w="2800" w:type="dxa"/>
          </w:tcPr>
          <w:p w:rsidR="00C94A72" w:rsidRPr="007C197E" w:rsidRDefault="00BE305B" w:rsidP="00867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Корюківська</w:t>
            </w:r>
            <w:proofErr w:type="spellEnd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КП «Благоустрій», КП «Батьківщина»,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Убідське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94A72" w:rsidRPr="00144B28" w:rsidTr="0086714D">
        <w:tc>
          <w:tcPr>
            <w:tcW w:w="568" w:type="dxa"/>
          </w:tcPr>
          <w:p w:rsidR="00C94A72" w:rsidRPr="007C197E" w:rsidRDefault="00C94A72" w:rsidP="007C1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60" w:type="dxa"/>
          </w:tcPr>
          <w:p w:rsidR="00C94A72" w:rsidRPr="007C197E" w:rsidRDefault="00C94A72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роздільного збирання ТПВ</w:t>
            </w:r>
          </w:p>
        </w:tc>
        <w:tc>
          <w:tcPr>
            <w:tcW w:w="1843" w:type="dxa"/>
          </w:tcPr>
          <w:p w:rsidR="00C94A72" w:rsidRPr="007C197E" w:rsidRDefault="0053078C" w:rsidP="00814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  <w:tc>
          <w:tcPr>
            <w:tcW w:w="2800" w:type="dxa"/>
          </w:tcPr>
          <w:p w:rsidR="00C94A72" w:rsidRPr="007C197E" w:rsidRDefault="00BE305B" w:rsidP="00867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Корюківська</w:t>
            </w:r>
            <w:proofErr w:type="spellEnd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КП «Благоустрій», КП «Батьківщина»,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Убідське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94A72" w:rsidRPr="00144B28" w:rsidTr="0086714D">
        <w:tc>
          <w:tcPr>
            <w:tcW w:w="568" w:type="dxa"/>
          </w:tcPr>
          <w:p w:rsidR="00C94A72" w:rsidRPr="007C197E" w:rsidRDefault="00C94A72" w:rsidP="007C1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60" w:type="dxa"/>
          </w:tcPr>
          <w:p w:rsidR="00C94A72" w:rsidRPr="007C197E" w:rsidRDefault="00C94A72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</w:t>
            </w:r>
            <w:r w:rsidR="000B0990"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із санітарного очищення території громади</w:t>
            </w:r>
          </w:p>
        </w:tc>
        <w:tc>
          <w:tcPr>
            <w:tcW w:w="1843" w:type="dxa"/>
          </w:tcPr>
          <w:p w:rsidR="00C94A72" w:rsidRPr="007C197E" w:rsidRDefault="0053078C" w:rsidP="00814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  <w:tc>
          <w:tcPr>
            <w:tcW w:w="2800" w:type="dxa"/>
          </w:tcPr>
          <w:p w:rsidR="00C94A72" w:rsidRPr="007C197E" w:rsidRDefault="00BE305B" w:rsidP="00867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Корюківська</w:t>
            </w:r>
            <w:proofErr w:type="spellEnd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КП «Благоустрій», КП «Батьківщина»,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Убідське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94A72" w:rsidRPr="00144B28" w:rsidTr="0086714D">
        <w:tc>
          <w:tcPr>
            <w:tcW w:w="568" w:type="dxa"/>
          </w:tcPr>
          <w:p w:rsidR="00C94A72" w:rsidRPr="007C197E" w:rsidRDefault="00C94A72" w:rsidP="007C1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60" w:type="dxa"/>
          </w:tcPr>
          <w:p w:rsidR="00C94A72" w:rsidRPr="007C197E" w:rsidRDefault="00C94A72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Ліквідація стихійних </w:t>
            </w:r>
            <w:r w:rsidR="000B0990"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сміттєзвалищ на території громад</w:t>
            </w: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843" w:type="dxa"/>
          </w:tcPr>
          <w:p w:rsidR="00C94A72" w:rsidRPr="007C197E" w:rsidRDefault="0053078C" w:rsidP="00814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  <w:tc>
          <w:tcPr>
            <w:tcW w:w="2800" w:type="dxa"/>
          </w:tcPr>
          <w:p w:rsidR="00C94A72" w:rsidRPr="007C197E" w:rsidRDefault="00BE305B" w:rsidP="00867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Корюківська</w:t>
            </w:r>
            <w:proofErr w:type="spellEnd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КП «Благоустрій», КП «Батьківщина»,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Убідське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B0990" w:rsidTr="0086714D">
        <w:tc>
          <w:tcPr>
            <w:tcW w:w="568" w:type="dxa"/>
          </w:tcPr>
          <w:p w:rsidR="000B0990" w:rsidRPr="007C197E" w:rsidRDefault="000B0990" w:rsidP="007C1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60" w:type="dxa"/>
          </w:tcPr>
          <w:p w:rsidR="000B0990" w:rsidRPr="007C197E" w:rsidRDefault="000B0990" w:rsidP="00A93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</w:t>
            </w:r>
            <w:r w:rsidR="00BE30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контейнерних майданчиків в мі</w:t>
            </w: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крорайонах багатоповерхової забудови </w:t>
            </w:r>
          </w:p>
        </w:tc>
        <w:tc>
          <w:tcPr>
            <w:tcW w:w="1843" w:type="dxa"/>
          </w:tcPr>
          <w:p w:rsidR="000B0990" w:rsidRPr="007C197E" w:rsidRDefault="0053078C" w:rsidP="00814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  <w:tc>
          <w:tcPr>
            <w:tcW w:w="2800" w:type="dxa"/>
          </w:tcPr>
          <w:p w:rsidR="000B0990" w:rsidRPr="007C197E" w:rsidRDefault="00BE305B" w:rsidP="00867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міська рада</w:t>
            </w:r>
          </w:p>
        </w:tc>
      </w:tr>
      <w:tr w:rsidR="007C197E" w:rsidRPr="00144B28" w:rsidTr="0086714D">
        <w:tc>
          <w:tcPr>
            <w:tcW w:w="568" w:type="dxa"/>
          </w:tcPr>
          <w:p w:rsidR="007C197E" w:rsidRPr="007C197E" w:rsidRDefault="007C197E" w:rsidP="007C1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60" w:type="dxa"/>
          </w:tcPr>
          <w:p w:rsidR="007C197E" w:rsidRDefault="007C197E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Впровадження:</w:t>
            </w:r>
          </w:p>
          <w:p w:rsidR="007C197E" w:rsidRPr="007C197E" w:rsidRDefault="007C197E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197E" w:rsidRDefault="007C197E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-системи</w:t>
            </w:r>
            <w:proofErr w:type="spellEnd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моніторингу поводження з ТПВ;</w:t>
            </w:r>
          </w:p>
          <w:p w:rsidR="006A793A" w:rsidRPr="007C197E" w:rsidRDefault="006A793A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197E" w:rsidRDefault="007C197E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-правил</w:t>
            </w:r>
            <w:proofErr w:type="spellEnd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організації збирання, </w:t>
            </w:r>
            <w:proofErr w:type="spellStart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трансфортування</w:t>
            </w:r>
            <w:proofErr w:type="spellEnd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утилізації </w:t>
            </w: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ТПВ;</w:t>
            </w:r>
          </w:p>
          <w:p w:rsidR="006A793A" w:rsidRPr="007C197E" w:rsidRDefault="006A793A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197E" w:rsidRDefault="007C197E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-порядку</w:t>
            </w:r>
            <w:proofErr w:type="spellEnd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роботи</w:t>
            </w:r>
            <w:r w:rsidR="006A7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санітарного очищення приватного сектору;</w:t>
            </w:r>
          </w:p>
          <w:p w:rsidR="006A793A" w:rsidRPr="007C197E" w:rsidRDefault="006A793A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197E" w:rsidRPr="007C197E" w:rsidRDefault="007C197E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-підвищення</w:t>
            </w:r>
            <w:proofErr w:type="spellEnd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кваліфікації фахівців житлово-комунального господарства</w:t>
            </w:r>
          </w:p>
          <w:p w:rsidR="007C197E" w:rsidRPr="007C197E" w:rsidRDefault="007C197E" w:rsidP="007C1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C197E" w:rsidRPr="007C197E" w:rsidRDefault="0053078C" w:rsidP="00814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2019-2021</w:t>
            </w:r>
          </w:p>
        </w:tc>
        <w:tc>
          <w:tcPr>
            <w:tcW w:w="2800" w:type="dxa"/>
          </w:tcPr>
          <w:p w:rsidR="007C197E" w:rsidRPr="007C197E" w:rsidRDefault="007C197E" w:rsidP="00867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197E" w:rsidRPr="007C197E" w:rsidRDefault="00BE305B" w:rsidP="00867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Корюківська</w:t>
            </w:r>
            <w:proofErr w:type="spellEnd"/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КП «Благоустрій», КП «Батьківщина»,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Убідське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C197E" w:rsidTr="0086714D">
        <w:tc>
          <w:tcPr>
            <w:tcW w:w="568" w:type="dxa"/>
          </w:tcPr>
          <w:p w:rsidR="007C197E" w:rsidRPr="007C197E" w:rsidRDefault="007C197E" w:rsidP="007C1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360" w:type="dxa"/>
          </w:tcPr>
          <w:p w:rsidR="007C197E" w:rsidRPr="007C197E" w:rsidRDefault="007C197E" w:rsidP="005307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земельних ділянок під сміттєзвалища в населених пунктах громади</w:t>
            </w:r>
          </w:p>
        </w:tc>
        <w:tc>
          <w:tcPr>
            <w:tcW w:w="1843" w:type="dxa"/>
          </w:tcPr>
          <w:p w:rsidR="007C197E" w:rsidRPr="007C197E" w:rsidRDefault="0053078C" w:rsidP="00814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  <w:tc>
          <w:tcPr>
            <w:tcW w:w="2800" w:type="dxa"/>
          </w:tcPr>
          <w:p w:rsidR="007C197E" w:rsidRPr="007C197E" w:rsidRDefault="00BE305B" w:rsidP="00867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міська рада</w:t>
            </w:r>
          </w:p>
        </w:tc>
      </w:tr>
      <w:tr w:rsidR="007C197E" w:rsidTr="0086714D">
        <w:tc>
          <w:tcPr>
            <w:tcW w:w="568" w:type="dxa"/>
          </w:tcPr>
          <w:p w:rsidR="007C197E" w:rsidRPr="007C197E" w:rsidRDefault="007C197E" w:rsidP="007C1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60" w:type="dxa"/>
          </w:tcPr>
          <w:p w:rsidR="007C197E" w:rsidRPr="007C197E" w:rsidRDefault="0053078C" w:rsidP="005307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паспортів та документів на сміттєзвалища по місту та населених пунктах громади</w:t>
            </w:r>
          </w:p>
        </w:tc>
        <w:tc>
          <w:tcPr>
            <w:tcW w:w="1843" w:type="dxa"/>
          </w:tcPr>
          <w:p w:rsidR="007C197E" w:rsidRPr="007C197E" w:rsidRDefault="0053078C" w:rsidP="00814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</w:t>
            </w:r>
          </w:p>
        </w:tc>
        <w:tc>
          <w:tcPr>
            <w:tcW w:w="2800" w:type="dxa"/>
          </w:tcPr>
          <w:p w:rsidR="007C197E" w:rsidRPr="007C197E" w:rsidRDefault="00BE305B" w:rsidP="00867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міська рада</w:t>
            </w:r>
          </w:p>
        </w:tc>
      </w:tr>
    </w:tbl>
    <w:p w:rsidR="00431954" w:rsidRDefault="00431954" w:rsidP="00814F60">
      <w:pPr>
        <w:jc w:val="center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431954" w:rsidRDefault="00431954" w:rsidP="00814F60">
      <w:pPr>
        <w:jc w:val="center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431954" w:rsidRDefault="00431954" w:rsidP="00814F60">
      <w:pPr>
        <w:jc w:val="center"/>
        <w:rPr>
          <w:rFonts w:ascii="TimesNewRomanPSMT" w:hAnsi="TimesNewRomanPSMT" w:cs="TimesNewRomanPSMT"/>
          <w:b/>
          <w:bCs/>
          <w:sz w:val="28"/>
          <w:szCs w:val="28"/>
          <w:lang w:val="uk-UA"/>
        </w:rPr>
      </w:pPr>
    </w:p>
    <w:p w:rsidR="00814F60" w:rsidRPr="008552BB" w:rsidRDefault="00431954" w:rsidP="00814F60">
      <w:pPr>
        <w:jc w:val="center"/>
        <w:rPr>
          <w:lang w:val="uk-UA"/>
        </w:rPr>
      </w:pP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Секретар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sz w:val="28"/>
          <w:szCs w:val="28"/>
        </w:rPr>
        <w:t>міської</w:t>
      </w:r>
      <w:proofErr w:type="spell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ради </w:t>
      </w:r>
      <w:r>
        <w:rPr>
          <w:rFonts w:ascii="TimesNewRomanPSMT" w:hAnsi="TimesNewRomanPSMT" w:cs="TimesNewRomanPSMT"/>
          <w:b/>
          <w:bCs/>
          <w:sz w:val="28"/>
          <w:szCs w:val="28"/>
          <w:lang w:val="uk-UA"/>
        </w:rPr>
        <w:t xml:space="preserve">                                                    С.О.Олійник</w:t>
      </w:r>
    </w:p>
    <w:sectPr w:rsidR="00814F60" w:rsidRPr="0085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1B77"/>
    <w:multiLevelType w:val="hybridMultilevel"/>
    <w:tmpl w:val="B57A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43"/>
    <w:rsid w:val="00080F52"/>
    <w:rsid w:val="000B0990"/>
    <w:rsid w:val="00144B28"/>
    <w:rsid w:val="00194003"/>
    <w:rsid w:val="00271861"/>
    <w:rsid w:val="00285343"/>
    <w:rsid w:val="002A3954"/>
    <w:rsid w:val="002B562E"/>
    <w:rsid w:val="002C20C5"/>
    <w:rsid w:val="002F5469"/>
    <w:rsid w:val="0034551E"/>
    <w:rsid w:val="00346E80"/>
    <w:rsid w:val="003523AC"/>
    <w:rsid w:val="003809BA"/>
    <w:rsid w:val="003840CE"/>
    <w:rsid w:val="003A7477"/>
    <w:rsid w:val="003F0DEC"/>
    <w:rsid w:val="00431954"/>
    <w:rsid w:val="00513643"/>
    <w:rsid w:val="0053078C"/>
    <w:rsid w:val="00565825"/>
    <w:rsid w:val="005E6E13"/>
    <w:rsid w:val="005F1C59"/>
    <w:rsid w:val="00697446"/>
    <w:rsid w:val="006A793A"/>
    <w:rsid w:val="006D5FD7"/>
    <w:rsid w:val="00744FDE"/>
    <w:rsid w:val="00793633"/>
    <w:rsid w:val="007C197E"/>
    <w:rsid w:val="00814F60"/>
    <w:rsid w:val="008552BB"/>
    <w:rsid w:val="0086714D"/>
    <w:rsid w:val="00871E59"/>
    <w:rsid w:val="00961190"/>
    <w:rsid w:val="009E3C9C"/>
    <w:rsid w:val="00A9356D"/>
    <w:rsid w:val="00AD6398"/>
    <w:rsid w:val="00BE305B"/>
    <w:rsid w:val="00C00DC9"/>
    <w:rsid w:val="00C60507"/>
    <w:rsid w:val="00C63BF7"/>
    <w:rsid w:val="00C76DD1"/>
    <w:rsid w:val="00C94A72"/>
    <w:rsid w:val="00CD413F"/>
    <w:rsid w:val="00D90779"/>
    <w:rsid w:val="00DF2002"/>
    <w:rsid w:val="00E230C8"/>
    <w:rsid w:val="00E73E32"/>
    <w:rsid w:val="00E84E98"/>
    <w:rsid w:val="00EF2773"/>
    <w:rsid w:val="00F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E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779"/>
    <w:pPr>
      <w:ind w:left="720"/>
      <w:contextualSpacing/>
    </w:pPr>
  </w:style>
  <w:style w:type="table" w:styleId="a6">
    <w:name w:val="Table Grid"/>
    <w:basedOn w:val="a1"/>
    <w:uiPriority w:val="59"/>
    <w:rsid w:val="00814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E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779"/>
    <w:pPr>
      <w:ind w:left="720"/>
      <w:contextualSpacing/>
    </w:pPr>
  </w:style>
  <w:style w:type="table" w:styleId="a6">
    <w:name w:val="Table Grid"/>
    <w:basedOn w:val="a1"/>
    <w:uiPriority w:val="59"/>
    <w:rsid w:val="00814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CC6E-8B9A-4A95-B79B-E81ADE2B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2018-11-02T13:11:00Z</cp:lastPrinted>
  <dcterms:created xsi:type="dcterms:W3CDTF">2018-11-02T10:10:00Z</dcterms:created>
  <dcterms:modified xsi:type="dcterms:W3CDTF">2018-11-30T13:35:00Z</dcterms:modified>
</cp:coreProperties>
</file>