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FCF57" w14:textId="012092B5" w:rsidR="00031C96" w:rsidRPr="00001F63" w:rsidRDefault="00031C96" w:rsidP="00031C96">
      <w:pPr>
        <w:jc w:val="center"/>
      </w:pPr>
      <w:r>
        <w:rPr>
          <w:noProof/>
        </w:rPr>
        <w:drawing>
          <wp:inline distT="0" distB="0" distL="0" distR="0" wp14:anchorId="35ABFE19" wp14:editId="4B80C50F">
            <wp:extent cx="462915" cy="570230"/>
            <wp:effectExtent l="0" t="0" r="0" b="127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2915" cy="570230"/>
                    </a:xfrm>
                    <a:prstGeom prst="rect">
                      <a:avLst/>
                    </a:prstGeom>
                    <a:noFill/>
                    <a:ln>
                      <a:noFill/>
                    </a:ln>
                  </pic:spPr>
                </pic:pic>
              </a:graphicData>
            </a:graphic>
          </wp:inline>
        </w:drawing>
      </w:r>
    </w:p>
    <w:p w14:paraId="0501F04F" w14:textId="77777777" w:rsidR="00031C96" w:rsidRPr="00001F63" w:rsidRDefault="00031C96" w:rsidP="00031C96">
      <w:pPr>
        <w:jc w:val="center"/>
        <w:rPr>
          <w:b/>
        </w:rPr>
      </w:pPr>
      <w:r w:rsidRPr="00001F63">
        <w:rPr>
          <w:b/>
        </w:rPr>
        <w:t xml:space="preserve">У К </w:t>
      </w:r>
      <w:proofErr w:type="gramStart"/>
      <w:r w:rsidRPr="00001F63">
        <w:rPr>
          <w:b/>
        </w:rPr>
        <w:t>Р</w:t>
      </w:r>
      <w:proofErr w:type="gramEnd"/>
      <w:r w:rsidRPr="00001F63">
        <w:rPr>
          <w:b/>
        </w:rPr>
        <w:t xml:space="preserve"> А Ї Н А</w:t>
      </w:r>
    </w:p>
    <w:p w14:paraId="366CC6EA" w14:textId="77777777" w:rsidR="00031C96" w:rsidRPr="00001F63" w:rsidRDefault="00031C96" w:rsidP="00031C96">
      <w:pPr>
        <w:jc w:val="center"/>
        <w:rPr>
          <w:b/>
        </w:rPr>
      </w:pPr>
      <w:r w:rsidRPr="00001F63">
        <w:rPr>
          <w:b/>
        </w:rPr>
        <w:t xml:space="preserve">                                                                                                                                              </w:t>
      </w:r>
    </w:p>
    <w:p w14:paraId="0617CC0A" w14:textId="77777777" w:rsidR="00031C96" w:rsidRPr="00001F63" w:rsidRDefault="00031C96" w:rsidP="00031C96">
      <w:pPr>
        <w:jc w:val="center"/>
        <w:rPr>
          <w:b/>
          <w:sz w:val="28"/>
          <w:szCs w:val="28"/>
        </w:rPr>
      </w:pPr>
      <w:r w:rsidRPr="00001F63">
        <w:rPr>
          <w:b/>
          <w:sz w:val="28"/>
          <w:szCs w:val="28"/>
        </w:rPr>
        <w:t>КОРЮКІВСЬКА МІСЬКА РАДА</w:t>
      </w:r>
    </w:p>
    <w:p w14:paraId="59FB449E" w14:textId="77777777" w:rsidR="00031C96" w:rsidRPr="00001F63" w:rsidRDefault="00031C96" w:rsidP="00031C96">
      <w:pPr>
        <w:jc w:val="center"/>
        <w:rPr>
          <w:b/>
          <w:sz w:val="28"/>
          <w:szCs w:val="28"/>
        </w:rPr>
      </w:pPr>
      <w:r w:rsidRPr="00001F63">
        <w:rPr>
          <w:b/>
          <w:sz w:val="28"/>
          <w:szCs w:val="28"/>
        </w:rPr>
        <w:t>ЧЕРНІГІВСЬКА ОБЛАСТЬ</w:t>
      </w:r>
    </w:p>
    <w:p w14:paraId="178448F4" w14:textId="77777777" w:rsidR="00031C96" w:rsidRPr="00001F63" w:rsidRDefault="00031C96" w:rsidP="00031C96">
      <w:pPr>
        <w:jc w:val="center"/>
      </w:pPr>
    </w:p>
    <w:p w14:paraId="48EF6D2A" w14:textId="77777777" w:rsidR="00031C96" w:rsidRPr="00001F63" w:rsidRDefault="00031C96" w:rsidP="00031C96">
      <w:pPr>
        <w:jc w:val="center"/>
        <w:rPr>
          <w:b/>
          <w:sz w:val="28"/>
        </w:rPr>
      </w:pPr>
      <w:r w:rsidRPr="00001F63">
        <w:rPr>
          <w:b/>
          <w:sz w:val="28"/>
        </w:rPr>
        <w:t xml:space="preserve">Р І Ш Е Н </w:t>
      </w:r>
      <w:proofErr w:type="spellStart"/>
      <w:proofErr w:type="gramStart"/>
      <w:r w:rsidRPr="00001F63">
        <w:rPr>
          <w:b/>
          <w:sz w:val="28"/>
        </w:rPr>
        <w:t>Н</w:t>
      </w:r>
      <w:proofErr w:type="spellEnd"/>
      <w:proofErr w:type="gramEnd"/>
      <w:r w:rsidRPr="00001F63">
        <w:rPr>
          <w:b/>
          <w:sz w:val="28"/>
        </w:rPr>
        <w:t xml:space="preserve"> Я</w:t>
      </w:r>
    </w:p>
    <w:p w14:paraId="243BCAC3" w14:textId="77777777" w:rsidR="00031C96" w:rsidRPr="00001F63" w:rsidRDefault="00031C96" w:rsidP="00031C96">
      <w:pPr>
        <w:jc w:val="center"/>
        <w:rPr>
          <w:b/>
          <w:sz w:val="28"/>
        </w:rPr>
      </w:pPr>
    </w:p>
    <w:p w14:paraId="24DE60E6" w14:textId="77777777" w:rsidR="00031C96" w:rsidRPr="00001F63" w:rsidRDefault="00031C96" w:rsidP="00031C96">
      <w:pPr>
        <w:jc w:val="center"/>
        <w:rPr>
          <w:b/>
          <w:sz w:val="28"/>
          <w:szCs w:val="28"/>
        </w:rPr>
      </w:pPr>
      <w:r w:rsidRPr="00001F63">
        <w:rPr>
          <w:b/>
          <w:sz w:val="28"/>
          <w:szCs w:val="28"/>
        </w:rPr>
        <w:t>(</w:t>
      </w:r>
      <w:proofErr w:type="spellStart"/>
      <w:r>
        <w:rPr>
          <w:b/>
          <w:sz w:val="28"/>
          <w:szCs w:val="28"/>
        </w:rPr>
        <w:t>дванадцята</w:t>
      </w:r>
      <w:proofErr w:type="spellEnd"/>
      <w:r w:rsidRPr="00001F63">
        <w:rPr>
          <w:b/>
          <w:sz w:val="28"/>
          <w:szCs w:val="28"/>
        </w:rPr>
        <w:t xml:space="preserve"> </w:t>
      </w:r>
      <w:proofErr w:type="spellStart"/>
      <w:r w:rsidRPr="00001F63">
        <w:rPr>
          <w:b/>
          <w:sz w:val="28"/>
          <w:szCs w:val="28"/>
        </w:rPr>
        <w:t>сесія</w:t>
      </w:r>
      <w:proofErr w:type="spellEnd"/>
      <w:r w:rsidRPr="00001F63">
        <w:rPr>
          <w:b/>
          <w:sz w:val="28"/>
          <w:szCs w:val="28"/>
        </w:rPr>
        <w:t xml:space="preserve"> восьмого </w:t>
      </w:r>
      <w:proofErr w:type="spellStart"/>
      <w:r w:rsidRPr="00001F63">
        <w:rPr>
          <w:b/>
          <w:sz w:val="28"/>
          <w:szCs w:val="28"/>
        </w:rPr>
        <w:t>скликання</w:t>
      </w:r>
      <w:proofErr w:type="spellEnd"/>
      <w:r w:rsidRPr="00001F63">
        <w:rPr>
          <w:b/>
          <w:sz w:val="28"/>
          <w:szCs w:val="28"/>
        </w:rPr>
        <w:t xml:space="preserve">) </w:t>
      </w:r>
    </w:p>
    <w:p w14:paraId="02382B07" w14:textId="77777777" w:rsidR="00031C96" w:rsidRPr="00001F63" w:rsidRDefault="00031C96" w:rsidP="00031C96">
      <w:pPr>
        <w:jc w:val="center"/>
        <w:rPr>
          <w:b/>
          <w:sz w:val="28"/>
          <w:szCs w:val="28"/>
        </w:rPr>
      </w:pPr>
    </w:p>
    <w:p w14:paraId="3FD76C5B" w14:textId="77777777" w:rsidR="00031C96" w:rsidRPr="00001F63" w:rsidRDefault="00031C96" w:rsidP="00031C96">
      <w:pPr>
        <w:jc w:val="center"/>
        <w:rPr>
          <w:b/>
          <w:sz w:val="28"/>
          <w:szCs w:val="28"/>
        </w:rPr>
      </w:pPr>
    </w:p>
    <w:tbl>
      <w:tblPr>
        <w:tblW w:w="0" w:type="auto"/>
        <w:tblLook w:val="04A0" w:firstRow="1" w:lastRow="0" w:firstColumn="1" w:lastColumn="0" w:noHBand="0" w:noVBand="1"/>
      </w:tblPr>
      <w:tblGrid>
        <w:gridCol w:w="3177"/>
        <w:gridCol w:w="3206"/>
        <w:gridCol w:w="3187"/>
      </w:tblGrid>
      <w:tr w:rsidR="00031C96" w:rsidRPr="00001F63" w14:paraId="1BCAA0E6" w14:textId="77777777" w:rsidTr="008339BA">
        <w:tc>
          <w:tcPr>
            <w:tcW w:w="3284" w:type="dxa"/>
            <w:shd w:val="clear" w:color="auto" w:fill="auto"/>
          </w:tcPr>
          <w:p w14:paraId="4664BD78" w14:textId="77777777" w:rsidR="00031C96" w:rsidRPr="00001F63" w:rsidRDefault="00031C96" w:rsidP="008339BA">
            <w:pPr>
              <w:rPr>
                <w:b/>
                <w:sz w:val="28"/>
                <w:szCs w:val="28"/>
              </w:rPr>
            </w:pPr>
            <w:proofErr w:type="spellStart"/>
            <w:r>
              <w:rPr>
                <w:sz w:val="28"/>
                <w:szCs w:val="28"/>
              </w:rPr>
              <w:t>січня</w:t>
            </w:r>
            <w:proofErr w:type="spellEnd"/>
            <w:r w:rsidRPr="00001F63">
              <w:rPr>
                <w:sz w:val="28"/>
                <w:szCs w:val="28"/>
              </w:rPr>
              <w:t xml:space="preserve"> </w:t>
            </w:r>
            <w:r w:rsidRPr="00001F63">
              <w:rPr>
                <w:sz w:val="28"/>
                <w:szCs w:val="28"/>
                <w:u w:color="000000"/>
              </w:rPr>
              <w:t>202</w:t>
            </w:r>
            <w:r>
              <w:rPr>
                <w:sz w:val="28"/>
                <w:szCs w:val="28"/>
                <w:u w:color="000000"/>
              </w:rPr>
              <w:t>2</w:t>
            </w:r>
            <w:r w:rsidRPr="00001F63">
              <w:rPr>
                <w:sz w:val="28"/>
                <w:szCs w:val="28"/>
                <w:u w:color="000000"/>
              </w:rPr>
              <w:t xml:space="preserve"> року</w:t>
            </w:r>
            <w:r w:rsidRPr="00001F63">
              <w:rPr>
                <w:sz w:val="28"/>
                <w:szCs w:val="28"/>
              </w:rPr>
              <w:t xml:space="preserve">                  </w:t>
            </w:r>
          </w:p>
        </w:tc>
        <w:tc>
          <w:tcPr>
            <w:tcW w:w="3285" w:type="dxa"/>
            <w:shd w:val="clear" w:color="auto" w:fill="auto"/>
          </w:tcPr>
          <w:p w14:paraId="21C59058" w14:textId="77777777" w:rsidR="00031C96" w:rsidRPr="00001F63" w:rsidRDefault="00031C96" w:rsidP="008339BA">
            <w:pPr>
              <w:jc w:val="center"/>
              <w:rPr>
                <w:b/>
                <w:sz w:val="28"/>
                <w:szCs w:val="28"/>
              </w:rPr>
            </w:pPr>
            <w:r w:rsidRPr="00001F63">
              <w:rPr>
                <w:sz w:val="28"/>
                <w:szCs w:val="28"/>
              </w:rPr>
              <w:t xml:space="preserve">м. </w:t>
            </w:r>
            <w:proofErr w:type="spellStart"/>
            <w:r w:rsidRPr="00001F63">
              <w:rPr>
                <w:sz w:val="28"/>
                <w:szCs w:val="28"/>
              </w:rPr>
              <w:t>Корюківка</w:t>
            </w:r>
            <w:proofErr w:type="spellEnd"/>
          </w:p>
        </w:tc>
        <w:tc>
          <w:tcPr>
            <w:tcW w:w="3285" w:type="dxa"/>
            <w:shd w:val="clear" w:color="auto" w:fill="auto"/>
          </w:tcPr>
          <w:p w14:paraId="333F3B17" w14:textId="77777777" w:rsidR="00031C96" w:rsidRPr="00001F63" w:rsidRDefault="00031C96" w:rsidP="008339BA">
            <w:pPr>
              <w:jc w:val="right"/>
              <w:rPr>
                <w:sz w:val="28"/>
                <w:szCs w:val="28"/>
              </w:rPr>
            </w:pPr>
            <w:r w:rsidRPr="00001F63">
              <w:rPr>
                <w:sz w:val="28"/>
                <w:szCs w:val="28"/>
              </w:rPr>
              <w:t xml:space="preserve">№ </w:t>
            </w:r>
            <w:r>
              <w:rPr>
                <w:sz w:val="28"/>
                <w:szCs w:val="28"/>
              </w:rPr>
              <w:t>__-12</w:t>
            </w:r>
            <w:r w:rsidRPr="00001F63">
              <w:rPr>
                <w:sz w:val="28"/>
                <w:szCs w:val="28"/>
              </w:rPr>
              <w:t>/VIІІ</w:t>
            </w:r>
          </w:p>
        </w:tc>
      </w:tr>
    </w:tbl>
    <w:p w14:paraId="478B4C3B" w14:textId="77777777" w:rsidR="00031C96" w:rsidRPr="00001F63" w:rsidRDefault="00031C96" w:rsidP="00031C96">
      <w:pPr>
        <w:jc w:val="both"/>
        <w:rPr>
          <w:b/>
          <w:sz w:val="28"/>
        </w:rPr>
      </w:pPr>
    </w:p>
    <w:p w14:paraId="45F84182" w14:textId="77777777" w:rsidR="00031C96" w:rsidRDefault="00031C96" w:rsidP="00031C96">
      <w:pPr>
        <w:rPr>
          <w:b/>
          <w:sz w:val="28"/>
          <w:szCs w:val="28"/>
        </w:rPr>
      </w:pPr>
      <w:r w:rsidRPr="00001F63">
        <w:rPr>
          <w:b/>
          <w:sz w:val="28"/>
          <w:szCs w:val="28"/>
        </w:rPr>
        <w:t xml:space="preserve">Про </w:t>
      </w:r>
      <w:proofErr w:type="spellStart"/>
      <w:r>
        <w:rPr>
          <w:b/>
          <w:sz w:val="28"/>
          <w:szCs w:val="28"/>
        </w:rPr>
        <w:t>затвердження</w:t>
      </w:r>
      <w:proofErr w:type="spellEnd"/>
      <w:r>
        <w:rPr>
          <w:b/>
          <w:sz w:val="28"/>
          <w:szCs w:val="28"/>
        </w:rPr>
        <w:t xml:space="preserve"> </w:t>
      </w:r>
      <w:proofErr w:type="spellStart"/>
      <w:r>
        <w:rPr>
          <w:b/>
          <w:sz w:val="28"/>
          <w:szCs w:val="28"/>
        </w:rPr>
        <w:t>Комплексної</w:t>
      </w:r>
      <w:proofErr w:type="spellEnd"/>
      <w:r>
        <w:rPr>
          <w:b/>
          <w:sz w:val="28"/>
          <w:szCs w:val="28"/>
        </w:rPr>
        <w:t xml:space="preserve"> </w:t>
      </w:r>
      <w:proofErr w:type="spellStart"/>
      <w:r>
        <w:rPr>
          <w:b/>
          <w:sz w:val="28"/>
          <w:szCs w:val="28"/>
        </w:rPr>
        <w:t>програми</w:t>
      </w:r>
      <w:proofErr w:type="spellEnd"/>
    </w:p>
    <w:p w14:paraId="5FF5FC67" w14:textId="77777777" w:rsidR="00031C96" w:rsidRPr="00001F63" w:rsidRDefault="00031C96" w:rsidP="00031C96">
      <w:pPr>
        <w:rPr>
          <w:b/>
          <w:sz w:val="28"/>
          <w:szCs w:val="28"/>
        </w:rPr>
      </w:pPr>
      <w:proofErr w:type="spellStart"/>
      <w:r>
        <w:rPr>
          <w:b/>
          <w:sz w:val="28"/>
          <w:szCs w:val="28"/>
        </w:rPr>
        <w:t>гендерної</w:t>
      </w:r>
      <w:proofErr w:type="spellEnd"/>
      <w:r>
        <w:rPr>
          <w:b/>
          <w:sz w:val="28"/>
          <w:szCs w:val="28"/>
        </w:rPr>
        <w:t xml:space="preserve"> </w:t>
      </w:r>
      <w:proofErr w:type="spellStart"/>
      <w:proofErr w:type="gramStart"/>
      <w:r>
        <w:rPr>
          <w:b/>
          <w:sz w:val="28"/>
          <w:szCs w:val="28"/>
        </w:rPr>
        <w:t>р</w:t>
      </w:r>
      <w:proofErr w:type="gramEnd"/>
      <w:r>
        <w:rPr>
          <w:b/>
          <w:sz w:val="28"/>
          <w:szCs w:val="28"/>
        </w:rPr>
        <w:t>івності</w:t>
      </w:r>
      <w:proofErr w:type="spellEnd"/>
      <w:r>
        <w:rPr>
          <w:b/>
          <w:sz w:val="28"/>
          <w:szCs w:val="28"/>
        </w:rPr>
        <w:t xml:space="preserve"> на 2022-2025 роки</w:t>
      </w:r>
    </w:p>
    <w:p w14:paraId="7AE0F5FF" w14:textId="77777777" w:rsidR="00031C96" w:rsidRPr="00001F63" w:rsidRDefault="00031C96" w:rsidP="00031C96">
      <w:pPr>
        <w:jc w:val="both"/>
        <w:rPr>
          <w:sz w:val="28"/>
          <w:szCs w:val="28"/>
        </w:rPr>
      </w:pPr>
    </w:p>
    <w:p w14:paraId="234A3E23" w14:textId="77777777" w:rsidR="00031C96" w:rsidRPr="00001F63" w:rsidRDefault="00031C96" w:rsidP="00031C96">
      <w:pPr>
        <w:jc w:val="both"/>
        <w:rPr>
          <w:sz w:val="28"/>
          <w:szCs w:val="28"/>
        </w:rPr>
      </w:pPr>
    </w:p>
    <w:p w14:paraId="723E79FC" w14:textId="77777777" w:rsidR="00031C96" w:rsidRPr="00001F63" w:rsidRDefault="00031C96" w:rsidP="00031C96">
      <w:pPr>
        <w:ind w:firstLine="567"/>
        <w:jc w:val="both"/>
        <w:rPr>
          <w:sz w:val="28"/>
        </w:rPr>
      </w:pPr>
      <w:proofErr w:type="spellStart"/>
      <w:r w:rsidRPr="00001F63">
        <w:rPr>
          <w:sz w:val="28"/>
          <w:szCs w:val="28"/>
        </w:rPr>
        <w:t>Відповідно</w:t>
      </w:r>
      <w:proofErr w:type="spellEnd"/>
      <w:r w:rsidRPr="00001F63">
        <w:rPr>
          <w:sz w:val="28"/>
          <w:szCs w:val="28"/>
        </w:rPr>
        <w:t xml:space="preserve"> Протоколу про </w:t>
      </w:r>
      <w:proofErr w:type="spellStart"/>
      <w:r w:rsidRPr="00001F63">
        <w:rPr>
          <w:sz w:val="28"/>
          <w:szCs w:val="28"/>
        </w:rPr>
        <w:t>співробітництво</w:t>
      </w:r>
      <w:proofErr w:type="spellEnd"/>
      <w:r w:rsidRPr="00001F63">
        <w:rPr>
          <w:sz w:val="28"/>
          <w:szCs w:val="28"/>
        </w:rPr>
        <w:t xml:space="preserve"> </w:t>
      </w:r>
      <w:proofErr w:type="spellStart"/>
      <w:r w:rsidRPr="00001F63">
        <w:rPr>
          <w:sz w:val="28"/>
          <w:szCs w:val="28"/>
        </w:rPr>
        <w:t>між</w:t>
      </w:r>
      <w:proofErr w:type="spellEnd"/>
      <w:r w:rsidRPr="00001F63">
        <w:rPr>
          <w:sz w:val="28"/>
          <w:szCs w:val="28"/>
        </w:rPr>
        <w:t xml:space="preserve"> </w:t>
      </w:r>
      <w:proofErr w:type="spellStart"/>
      <w:r w:rsidRPr="00001F63">
        <w:rPr>
          <w:sz w:val="28"/>
          <w:szCs w:val="28"/>
        </w:rPr>
        <w:t>Корюківською</w:t>
      </w:r>
      <w:proofErr w:type="spellEnd"/>
      <w:r w:rsidRPr="00001F63">
        <w:rPr>
          <w:sz w:val="28"/>
          <w:szCs w:val="28"/>
        </w:rPr>
        <w:t xml:space="preserve"> </w:t>
      </w:r>
      <w:proofErr w:type="spellStart"/>
      <w:r w:rsidRPr="00001F63">
        <w:rPr>
          <w:sz w:val="28"/>
          <w:szCs w:val="28"/>
        </w:rPr>
        <w:t>міською</w:t>
      </w:r>
      <w:proofErr w:type="spellEnd"/>
      <w:r w:rsidRPr="00001F63">
        <w:rPr>
          <w:sz w:val="28"/>
          <w:szCs w:val="28"/>
        </w:rPr>
        <w:t xml:space="preserve"> радою та </w:t>
      </w:r>
      <w:proofErr w:type="spellStart"/>
      <w:r w:rsidRPr="00001F63">
        <w:rPr>
          <w:sz w:val="28"/>
          <w:szCs w:val="28"/>
        </w:rPr>
        <w:t>Глобал</w:t>
      </w:r>
      <w:proofErr w:type="spellEnd"/>
      <w:r w:rsidRPr="00001F63">
        <w:rPr>
          <w:sz w:val="28"/>
          <w:szCs w:val="28"/>
        </w:rPr>
        <w:t xml:space="preserve"> </w:t>
      </w:r>
      <w:proofErr w:type="spellStart"/>
      <w:r w:rsidRPr="00001F63">
        <w:rPr>
          <w:sz w:val="28"/>
          <w:szCs w:val="28"/>
        </w:rPr>
        <w:t>Комьюнітіз</w:t>
      </w:r>
      <w:proofErr w:type="spellEnd"/>
      <w:r w:rsidRPr="00001F63">
        <w:rPr>
          <w:sz w:val="28"/>
          <w:szCs w:val="28"/>
        </w:rPr>
        <w:t xml:space="preserve">, </w:t>
      </w:r>
      <w:proofErr w:type="spellStart"/>
      <w:r w:rsidRPr="00001F63">
        <w:rPr>
          <w:sz w:val="28"/>
          <w:szCs w:val="28"/>
        </w:rPr>
        <w:t>виконавцем</w:t>
      </w:r>
      <w:proofErr w:type="spellEnd"/>
      <w:r w:rsidRPr="00001F63">
        <w:rPr>
          <w:sz w:val="28"/>
          <w:szCs w:val="28"/>
        </w:rPr>
        <w:t xml:space="preserve"> </w:t>
      </w:r>
      <w:proofErr w:type="spellStart"/>
      <w:r w:rsidRPr="00001F63">
        <w:rPr>
          <w:sz w:val="28"/>
          <w:szCs w:val="28"/>
        </w:rPr>
        <w:t>Програми</w:t>
      </w:r>
      <w:proofErr w:type="spellEnd"/>
      <w:r w:rsidRPr="00001F63">
        <w:rPr>
          <w:sz w:val="28"/>
          <w:szCs w:val="28"/>
        </w:rPr>
        <w:t xml:space="preserve"> «</w:t>
      </w:r>
      <w:proofErr w:type="spellStart"/>
      <w:r w:rsidRPr="00001F63">
        <w:rPr>
          <w:sz w:val="28"/>
          <w:szCs w:val="28"/>
        </w:rPr>
        <w:t>Децентралізація</w:t>
      </w:r>
      <w:proofErr w:type="spellEnd"/>
      <w:r w:rsidRPr="00001F63">
        <w:rPr>
          <w:sz w:val="28"/>
          <w:szCs w:val="28"/>
        </w:rPr>
        <w:t xml:space="preserve"> Приносить </w:t>
      </w:r>
      <w:proofErr w:type="spellStart"/>
      <w:r w:rsidRPr="00001F63">
        <w:rPr>
          <w:sz w:val="28"/>
          <w:szCs w:val="28"/>
        </w:rPr>
        <w:t>Кращі</w:t>
      </w:r>
      <w:proofErr w:type="spellEnd"/>
      <w:r w:rsidRPr="00001F63">
        <w:rPr>
          <w:sz w:val="28"/>
          <w:szCs w:val="28"/>
        </w:rPr>
        <w:t xml:space="preserve"> </w:t>
      </w:r>
      <w:proofErr w:type="spellStart"/>
      <w:r w:rsidRPr="00001F63">
        <w:rPr>
          <w:sz w:val="28"/>
          <w:szCs w:val="28"/>
        </w:rPr>
        <w:t>Результати</w:t>
      </w:r>
      <w:proofErr w:type="spellEnd"/>
      <w:r w:rsidRPr="00001F63">
        <w:rPr>
          <w:sz w:val="28"/>
          <w:szCs w:val="28"/>
        </w:rPr>
        <w:t xml:space="preserve"> та </w:t>
      </w:r>
      <w:proofErr w:type="spellStart"/>
      <w:r w:rsidRPr="00001F63">
        <w:rPr>
          <w:sz w:val="28"/>
          <w:szCs w:val="28"/>
        </w:rPr>
        <w:t>Ефективність</w:t>
      </w:r>
      <w:proofErr w:type="spellEnd"/>
      <w:r w:rsidRPr="00001F63">
        <w:rPr>
          <w:sz w:val="28"/>
          <w:szCs w:val="28"/>
        </w:rPr>
        <w:t>» (</w:t>
      </w:r>
      <w:r w:rsidRPr="00001F63">
        <w:rPr>
          <w:sz w:val="28"/>
          <w:szCs w:val="28"/>
          <w:lang w:val="en-US"/>
        </w:rPr>
        <w:t>DOBRE</w:t>
      </w:r>
      <w:r w:rsidRPr="00001F63">
        <w:rPr>
          <w:sz w:val="28"/>
          <w:szCs w:val="28"/>
        </w:rPr>
        <w:t xml:space="preserve">) </w:t>
      </w:r>
      <w:proofErr w:type="spellStart"/>
      <w:r w:rsidRPr="00001F63">
        <w:rPr>
          <w:sz w:val="28"/>
          <w:szCs w:val="28"/>
        </w:rPr>
        <w:t>щодо</w:t>
      </w:r>
      <w:proofErr w:type="spellEnd"/>
      <w:r w:rsidRPr="00001F63">
        <w:rPr>
          <w:sz w:val="28"/>
          <w:szCs w:val="28"/>
        </w:rPr>
        <w:t xml:space="preserve"> </w:t>
      </w:r>
      <w:proofErr w:type="spellStart"/>
      <w:r w:rsidRPr="00001F63">
        <w:rPr>
          <w:sz w:val="28"/>
          <w:szCs w:val="28"/>
        </w:rPr>
        <w:t>виконання</w:t>
      </w:r>
      <w:proofErr w:type="spellEnd"/>
      <w:r w:rsidRPr="00001F63">
        <w:rPr>
          <w:sz w:val="28"/>
          <w:szCs w:val="28"/>
        </w:rPr>
        <w:t xml:space="preserve"> </w:t>
      </w:r>
      <w:proofErr w:type="spellStart"/>
      <w:r w:rsidRPr="00001F63">
        <w:rPr>
          <w:sz w:val="28"/>
          <w:szCs w:val="28"/>
        </w:rPr>
        <w:t>Програми</w:t>
      </w:r>
      <w:proofErr w:type="spellEnd"/>
      <w:r w:rsidRPr="00001F63">
        <w:rPr>
          <w:sz w:val="28"/>
          <w:szCs w:val="28"/>
        </w:rPr>
        <w:t xml:space="preserve"> в </w:t>
      </w:r>
      <w:proofErr w:type="spellStart"/>
      <w:r w:rsidRPr="00001F63">
        <w:rPr>
          <w:sz w:val="28"/>
          <w:szCs w:val="28"/>
        </w:rPr>
        <w:t>Україні</w:t>
      </w:r>
      <w:proofErr w:type="spellEnd"/>
      <w:r w:rsidRPr="00001F63">
        <w:rPr>
          <w:sz w:val="28"/>
          <w:szCs w:val="28"/>
        </w:rPr>
        <w:t xml:space="preserve">, </w:t>
      </w:r>
      <w:proofErr w:type="spellStart"/>
      <w:r w:rsidRPr="00001F63">
        <w:rPr>
          <w:sz w:val="28"/>
          <w:szCs w:val="28"/>
        </w:rPr>
        <w:t>що</w:t>
      </w:r>
      <w:proofErr w:type="spellEnd"/>
      <w:r w:rsidRPr="00001F63">
        <w:rPr>
          <w:sz w:val="28"/>
          <w:szCs w:val="28"/>
        </w:rPr>
        <w:t xml:space="preserve"> </w:t>
      </w:r>
      <w:proofErr w:type="spellStart"/>
      <w:r w:rsidRPr="00001F63">
        <w:rPr>
          <w:sz w:val="28"/>
          <w:szCs w:val="28"/>
        </w:rPr>
        <w:t>затверджений</w:t>
      </w:r>
      <w:proofErr w:type="spellEnd"/>
      <w:r w:rsidRPr="00001F63">
        <w:rPr>
          <w:sz w:val="28"/>
          <w:szCs w:val="28"/>
        </w:rPr>
        <w:t xml:space="preserve"> </w:t>
      </w:r>
      <w:proofErr w:type="spellStart"/>
      <w:proofErr w:type="gramStart"/>
      <w:r w:rsidRPr="00001F63">
        <w:rPr>
          <w:sz w:val="28"/>
          <w:szCs w:val="28"/>
        </w:rPr>
        <w:t>р</w:t>
      </w:r>
      <w:proofErr w:type="gramEnd"/>
      <w:r w:rsidRPr="00001F63">
        <w:rPr>
          <w:sz w:val="28"/>
          <w:szCs w:val="28"/>
        </w:rPr>
        <w:t>ішенням</w:t>
      </w:r>
      <w:proofErr w:type="spellEnd"/>
      <w:r w:rsidRPr="00001F63">
        <w:rPr>
          <w:sz w:val="28"/>
          <w:szCs w:val="28"/>
        </w:rPr>
        <w:t xml:space="preserve"> </w:t>
      </w:r>
      <w:proofErr w:type="spellStart"/>
      <w:r w:rsidRPr="00001F63">
        <w:rPr>
          <w:sz w:val="28"/>
          <w:szCs w:val="28"/>
        </w:rPr>
        <w:t>першої</w:t>
      </w:r>
      <w:proofErr w:type="spellEnd"/>
      <w:r w:rsidRPr="00001F63">
        <w:rPr>
          <w:sz w:val="28"/>
          <w:szCs w:val="28"/>
        </w:rPr>
        <w:t xml:space="preserve"> </w:t>
      </w:r>
      <w:proofErr w:type="spellStart"/>
      <w:r w:rsidRPr="00001F63">
        <w:rPr>
          <w:sz w:val="28"/>
          <w:szCs w:val="28"/>
        </w:rPr>
        <w:t>сесії</w:t>
      </w:r>
      <w:proofErr w:type="spellEnd"/>
      <w:r w:rsidRPr="00001F63">
        <w:rPr>
          <w:sz w:val="28"/>
          <w:szCs w:val="28"/>
        </w:rPr>
        <w:t xml:space="preserve"> Корюківської </w:t>
      </w:r>
      <w:proofErr w:type="spellStart"/>
      <w:r w:rsidRPr="00001F63">
        <w:rPr>
          <w:sz w:val="28"/>
          <w:szCs w:val="28"/>
        </w:rPr>
        <w:t>міської</w:t>
      </w:r>
      <w:proofErr w:type="spellEnd"/>
      <w:r w:rsidRPr="00001F63">
        <w:rPr>
          <w:sz w:val="28"/>
          <w:szCs w:val="28"/>
        </w:rPr>
        <w:t xml:space="preserve"> ради восьмого </w:t>
      </w:r>
      <w:proofErr w:type="spellStart"/>
      <w:r w:rsidRPr="00001F63">
        <w:rPr>
          <w:sz w:val="28"/>
          <w:szCs w:val="28"/>
        </w:rPr>
        <w:t>скликання</w:t>
      </w:r>
      <w:proofErr w:type="spellEnd"/>
      <w:r w:rsidRPr="00001F63">
        <w:rPr>
          <w:sz w:val="28"/>
          <w:szCs w:val="28"/>
        </w:rPr>
        <w:t xml:space="preserve"> </w:t>
      </w:r>
      <w:proofErr w:type="spellStart"/>
      <w:r w:rsidRPr="00001F63">
        <w:rPr>
          <w:sz w:val="28"/>
          <w:szCs w:val="28"/>
        </w:rPr>
        <w:t>від</w:t>
      </w:r>
      <w:proofErr w:type="spellEnd"/>
      <w:r w:rsidRPr="00001F63">
        <w:rPr>
          <w:sz w:val="28"/>
          <w:szCs w:val="28"/>
        </w:rPr>
        <w:t xml:space="preserve"> 02.12.2020 року № 12-1/</w:t>
      </w:r>
      <w:r w:rsidRPr="00001F63">
        <w:rPr>
          <w:sz w:val="28"/>
          <w:szCs w:val="28"/>
          <w:lang w:val="en-US"/>
        </w:rPr>
        <w:t>VIII</w:t>
      </w:r>
      <w:r w:rsidRPr="00001F63">
        <w:rPr>
          <w:sz w:val="28"/>
          <w:szCs w:val="28"/>
        </w:rPr>
        <w:t xml:space="preserve">«Про </w:t>
      </w:r>
      <w:proofErr w:type="spellStart"/>
      <w:r w:rsidRPr="00001F63">
        <w:rPr>
          <w:sz w:val="28"/>
          <w:szCs w:val="28"/>
        </w:rPr>
        <w:t>затвердження</w:t>
      </w:r>
      <w:proofErr w:type="spellEnd"/>
      <w:r w:rsidRPr="00001F63">
        <w:rPr>
          <w:sz w:val="28"/>
          <w:szCs w:val="28"/>
        </w:rPr>
        <w:t xml:space="preserve"> Протоколу про </w:t>
      </w:r>
      <w:proofErr w:type="spellStart"/>
      <w:r w:rsidRPr="00001F63">
        <w:rPr>
          <w:sz w:val="28"/>
          <w:szCs w:val="28"/>
        </w:rPr>
        <w:t>співробітництво</w:t>
      </w:r>
      <w:proofErr w:type="spellEnd"/>
      <w:r w:rsidRPr="00001F63">
        <w:rPr>
          <w:sz w:val="28"/>
          <w:szCs w:val="28"/>
        </w:rPr>
        <w:t>»</w:t>
      </w:r>
      <w:r w:rsidRPr="00001F63">
        <w:rPr>
          <w:sz w:val="28"/>
        </w:rPr>
        <w:t xml:space="preserve">, </w:t>
      </w:r>
      <w:proofErr w:type="spellStart"/>
      <w:r w:rsidRPr="00001F63">
        <w:rPr>
          <w:sz w:val="28"/>
        </w:rPr>
        <w:t>враховуючи</w:t>
      </w:r>
      <w:proofErr w:type="spellEnd"/>
      <w:r w:rsidRPr="00001F63">
        <w:rPr>
          <w:sz w:val="28"/>
        </w:rPr>
        <w:t xml:space="preserve"> </w:t>
      </w:r>
      <w:proofErr w:type="spellStart"/>
      <w:r w:rsidRPr="00001F63">
        <w:rPr>
          <w:sz w:val="28"/>
        </w:rPr>
        <w:t>рекомендації</w:t>
      </w:r>
      <w:proofErr w:type="spellEnd"/>
      <w:r w:rsidRPr="00001F63">
        <w:rPr>
          <w:sz w:val="28"/>
        </w:rPr>
        <w:t xml:space="preserve"> </w:t>
      </w:r>
      <w:proofErr w:type="spellStart"/>
      <w:r w:rsidRPr="00001F63">
        <w:rPr>
          <w:sz w:val="28"/>
        </w:rPr>
        <w:t>постійної</w:t>
      </w:r>
      <w:proofErr w:type="spellEnd"/>
      <w:r w:rsidRPr="00001F63">
        <w:rPr>
          <w:sz w:val="28"/>
        </w:rPr>
        <w:t xml:space="preserve"> </w:t>
      </w:r>
      <w:proofErr w:type="spellStart"/>
      <w:r w:rsidRPr="00001F63">
        <w:rPr>
          <w:sz w:val="28"/>
        </w:rPr>
        <w:t>комісії</w:t>
      </w:r>
      <w:proofErr w:type="spellEnd"/>
      <w:r w:rsidRPr="00001F63">
        <w:rPr>
          <w:sz w:val="28"/>
        </w:rPr>
        <w:t xml:space="preserve"> </w:t>
      </w:r>
      <w:proofErr w:type="spellStart"/>
      <w:r w:rsidRPr="00001F63">
        <w:rPr>
          <w:sz w:val="28"/>
        </w:rPr>
        <w:t>міської</w:t>
      </w:r>
      <w:proofErr w:type="spellEnd"/>
      <w:r w:rsidRPr="00001F63">
        <w:rPr>
          <w:sz w:val="28"/>
        </w:rPr>
        <w:t xml:space="preserve"> ради з </w:t>
      </w:r>
      <w:proofErr w:type="spellStart"/>
      <w:r w:rsidRPr="00001F63">
        <w:rPr>
          <w:sz w:val="28"/>
        </w:rPr>
        <w:t>питань</w:t>
      </w:r>
      <w:proofErr w:type="spellEnd"/>
      <w:r w:rsidRPr="00001F63">
        <w:rPr>
          <w:sz w:val="28"/>
        </w:rPr>
        <w:t xml:space="preserve"> </w:t>
      </w:r>
      <w:proofErr w:type="spellStart"/>
      <w:r w:rsidRPr="00001F63">
        <w:rPr>
          <w:sz w:val="28"/>
        </w:rPr>
        <w:t>власності</w:t>
      </w:r>
      <w:proofErr w:type="spellEnd"/>
      <w:r w:rsidRPr="00001F63">
        <w:rPr>
          <w:sz w:val="28"/>
        </w:rPr>
        <w:t xml:space="preserve">, бюджету, </w:t>
      </w:r>
      <w:proofErr w:type="spellStart"/>
      <w:proofErr w:type="gramStart"/>
      <w:r w:rsidRPr="00001F63">
        <w:rPr>
          <w:sz w:val="28"/>
        </w:rPr>
        <w:t>соц</w:t>
      </w:r>
      <w:proofErr w:type="gramEnd"/>
      <w:r w:rsidRPr="00001F63">
        <w:rPr>
          <w:sz w:val="28"/>
        </w:rPr>
        <w:t>іально-економічного</w:t>
      </w:r>
      <w:proofErr w:type="spellEnd"/>
      <w:r w:rsidRPr="00001F63">
        <w:rPr>
          <w:sz w:val="28"/>
        </w:rPr>
        <w:t xml:space="preserve"> та культурного </w:t>
      </w:r>
      <w:proofErr w:type="spellStart"/>
      <w:r w:rsidRPr="00001F63">
        <w:rPr>
          <w:sz w:val="28"/>
        </w:rPr>
        <w:t>розвитку</w:t>
      </w:r>
      <w:proofErr w:type="spellEnd"/>
      <w:r w:rsidRPr="00001F63">
        <w:rPr>
          <w:sz w:val="28"/>
        </w:rPr>
        <w:t xml:space="preserve">, </w:t>
      </w:r>
      <w:proofErr w:type="spellStart"/>
      <w:r w:rsidRPr="00001F63">
        <w:rPr>
          <w:sz w:val="28"/>
        </w:rPr>
        <w:t>керуючись</w:t>
      </w:r>
      <w:proofErr w:type="spellEnd"/>
      <w:r w:rsidRPr="00001F63">
        <w:rPr>
          <w:sz w:val="28"/>
        </w:rPr>
        <w:t xml:space="preserve"> ст. 26 Закону </w:t>
      </w:r>
      <w:proofErr w:type="spellStart"/>
      <w:r w:rsidRPr="00001F63">
        <w:rPr>
          <w:sz w:val="28"/>
        </w:rPr>
        <w:t>України</w:t>
      </w:r>
      <w:proofErr w:type="spellEnd"/>
      <w:r w:rsidRPr="00001F63">
        <w:rPr>
          <w:sz w:val="28"/>
        </w:rPr>
        <w:t xml:space="preserve"> «Про </w:t>
      </w:r>
      <w:proofErr w:type="spellStart"/>
      <w:r w:rsidRPr="00001F63">
        <w:rPr>
          <w:sz w:val="28"/>
        </w:rPr>
        <w:t>місцеве</w:t>
      </w:r>
      <w:proofErr w:type="spellEnd"/>
      <w:r w:rsidRPr="00001F63">
        <w:rPr>
          <w:sz w:val="28"/>
        </w:rPr>
        <w:t xml:space="preserve"> </w:t>
      </w:r>
      <w:proofErr w:type="spellStart"/>
      <w:r w:rsidRPr="00001F63">
        <w:rPr>
          <w:sz w:val="28"/>
        </w:rPr>
        <w:t>самоврядування</w:t>
      </w:r>
      <w:proofErr w:type="spellEnd"/>
      <w:r w:rsidRPr="00001F63">
        <w:rPr>
          <w:sz w:val="28"/>
        </w:rPr>
        <w:t xml:space="preserve"> в </w:t>
      </w:r>
      <w:proofErr w:type="spellStart"/>
      <w:r w:rsidRPr="00001F63">
        <w:rPr>
          <w:sz w:val="28"/>
        </w:rPr>
        <w:t>Україні</w:t>
      </w:r>
      <w:proofErr w:type="spellEnd"/>
      <w:r w:rsidRPr="00001F63">
        <w:rPr>
          <w:sz w:val="28"/>
        </w:rPr>
        <w:t xml:space="preserve">», </w:t>
      </w:r>
      <w:proofErr w:type="spellStart"/>
      <w:r w:rsidRPr="00001F63">
        <w:rPr>
          <w:sz w:val="28"/>
        </w:rPr>
        <w:t>міська</w:t>
      </w:r>
      <w:proofErr w:type="spellEnd"/>
      <w:r w:rsidRPr="00001F63">
        <w:rPr>
          <w:sz w:val="28"/>
        </w:rPr>
        <w:t xml:space="preserve"> рада</w:t>
      </w:r>
    </w:p>
    <w:p w14:paraId="61DABE5E" w14:textId="77777777" w:rsidR="00031C96" w:rsidRPr="00001F63" w:rsidRDefault="00031C96" w:rsidP="00031C96">
      <w:pPr>
        <w:jc w:val="center"/>
        <w:rPr>
          <w:b/>
          <w:sz w:val="28"/>
          <w:szCs w:val="28"/>
        </w:rPr>
      </w:pPr>
    </w:p>
    <w:p w14:paraId="1FC605E0" w14:textId="77777777" w:rsidR="00031C96" w:rsidRPr="00001F63" w:rsidRDefault="00031C96" w:rsidP="00031C96">
      <w:pPr>
        <w:rPr>
          <w:b/>
          <w:sz w:val="28"/>
          <w:szCs w:val="28"/>
        </w:rPr>
      </w:pPr>
      <w:r w:rsidRPr="00001F63">
        <w:rPr>
          <w:b/>
          <w:sz w:val="28"/>
          <w:szCs w:val="28"/>
        </w:rPr>
        <w:t>ВИРІШИЛА:</w:t>
      </w:r>
    </w:p>
    <w:p w14:paraId="0ADC212B" w14:textId="77777777" w:rsidR="00031C96" w:rsidRPr="00001F63" w:rsidRDefault="00031C96" w:rsidP="00031C96">
      <w:pPr>
        <w:jc w:val="center"/>
        <w:rPr>
          <w:b/>
          <w:sz w:val="28"/>
          <w:szCs w:val="28"/>
        </w:rPr>
      </w:pPr>
    </w:p>
    <w:p w14:paraId="39F12A57" w14:textId="77777777" w:rsidR="00031C96" w:rsidRPr="00001F63" w:rsidRDefault="00031C96" w:rsidP="00031C96">
      <w:pPr>
        <w:tabs>
          <w:tab w:val="left" w:pos="851"/>
        </w:tabs>
        <w:ind w:firstLine="567"/>
        <w:jc w:val="both"/>
        <w:rPr>
          <w:sz w:val="28"/>
          <w:szCs w:val="28"/>
        </w:rPr>
      </w:pPr>
      <w:r w:rsidRPr="00001F63">
        <w:rPr>
          <w:b/>
          <w:sz w:val="28"/>
          <w:szCs w:val="28"/>
        </w:rPr>
        <w:t>1</w:t>
      </w:r>
      <w:r w:rsidRPr="00001F63">
        <w:rPr>
          <w:sz w:val="28"/>
          <w:szCs w:val="28"/>
        </w:rPr>
        <w:t xml:space="preserve">. </w:t>
      </w:r>
      <w:proofErr w:type="spellStart"/>
      <w:r w:rsidRPr="00001F63">
        <w:rPr>
          <w:sz w:val="28"/>
          <w:szCs w:val="28"/>
        </w:rPr>
        <w:t>Затвердити</w:t>
      </w:r>
      <w:proofErr w:type="spellEnd"/>
      <w:r w:rsidRPr="00001F63">
        <w:rPr>
          <w:sz w:val="28"/>
          <w:szCs w:val="28"/>
        </w:rPr>
        <w:t xml:space="preserve"> </w:t>
      </w:r>
      <w:proofErr w:type="spellStart"/>
      <w:r>
        <w:rPr>
          <w:sz w:val="28"/>
          <w:szCs w:val="28"/>
        </w:rPr>
        <w:t>Комплексну</w:t>
      </w:r>
      <w:proofErr w:type="spellEnd"/>
      <w:r>
        <w:rPr>
          <w:sz w:val="28"/>
          <w:szCs w:val="28"/>
        </w:rPr>
        <w:t xml:space="preserve"> </w:t>
      </w:r>
      <w:proofErr w:type="spellStart"/>
      <w:r>
        <w:rPr>
          <w:sz w:val="28"/>
          <w:szCs w:val="28"/>
        </w:rPr>
        <w:t>програму</w:t>
      </w:r>
      <w:proofErr w:type="spellEnd"/>
      <w:r>
        <w:rPr>
          <w:sz w:val="28"/>
          <w:szCs w:val="28"/>
        </w:rPr>
        <w:t xml:space="preserve"> </w:t>
      </w:r>
      <w:proofErr w:type="spellStart"/>
      <w:r>
        <w:rPr>
          <w:sz w:val="28"/>
          <w:szCs w:val="28"/>
        </w:rPr>
        <w:t>забезпечення</w:t>
      </w:r>
      <w:proofErr w:type="spellEnd"/>
      <w:r>
        <w:rPr>
          <w:sz w:val="28"/>
          <w:szCs w:val="28"/>
        </w:rPr>
        <w:t xml:space="preserve"> </w:t>
      </w:r>
      <w:proofErr w:type="spellStart"/>
      <w:proofErr w:type="gramStart"/>
      <w:r>
        <w:rPr>
          <w:sz w:val="28"/>
          <w:szCs w:val="28"/>
        </w:rPr>
        <w:t>р</w:t>
      </w:r>
      <w:proofErr w:type="gramEnd"/>
      <w:r>
        <w:rPr>
          <w:sz w:val="28"/>
          <w:szCs w:val="28"/>
        </w:rPr>
        <w:t>івних</w:t>
      </w:r>
      <w:proofErr w:type="spellEnd"/>
      <w:r>
        <w:rPr>
          <w:sz w:val="28"/>
          <w:szCs w:val="28"/>
        </w:rPr>
        <w:t xml:space="preserve"> прав та </w:t>
      </w:r>
      <w:proofErr w:type="spellStart"/>
      <w:r>
        <w:rPr>
          <w:sz w:val="28"/>
          <w:szCs w:val="28"/>
        </w:rPr>
        <w:t>можливостей</w:t>
      </w:r>
      <w:proofErr w:type="spellEnd"/>
      <w:r>
        <w:rPr>
          <w:sz w:val="28"/>
          <w:szCs w:val="28"/>
        </w:rPr>
        <w:t xml:space="preserve"> </w:t>
      </w:r>
      <w:proofErr w:type="spellStart"/>
      <w:r>
        <w:rPr>
          <w:sz w:val="28"/>
          <w:szCs w:val="28"/>
        </w:rPr>
        <w:t>жінок</w:t>
      </w:r>
      <w:proofErr w:type="spellEnd"/>
      <w:r>
        <w:rPr>
          <w:sz w:val="28"/>
          <w:szCs w:val="28"/>
        </w:rPr>
        <w:t xml:space="preserve"> і </w:t>
      </w:r>
      <w:proofErr w:type="spellStart"/>
      <w:r>
        <w:rPr>
          <w:sz w:val="28"/>
          <w:szCs w:val="28"/>
        </w:rPr>
        <w:t>чоловіків</w:t>
      </w:r>
      <w:proofErr w:type="spellEnd"/>
      <w:r>
        <w:rPr>
          <w:sz w:val="28"/>
          <w:szCs w:val="28"/>
        </w:rPr>
        <w:t xml:space="preserve"> на </w:t>
      </w:r>
      <w:proofErr w:type="spellStart"/>
      <w:r>
        <w:rPr>
          <w:sz w:val="28"/>
          <w:szCs w:val="28"/>
        </w:rPr>
        <w:t>території</w:t>
      </w:r>
      <w:proofErr w:type="spellEnd"/>
      <w:r>
        <w:rPr>
          <w:sz w:val="28"/>
          <w:szCs w:val="28"/>
        </w:rPr>
        <w:t xml:space="preserve"> Корюківської </w:t>
      </w:r>
      <w:proofErr w:type="spellStart"/>
      <w:r>
        <w:rPr>
          <w:sz w:val="28"/>
          <w:szCs w:val="28"/>
        </w:rPr>
        <w:t>міської</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 xml:space="preserve"> на 2022-2025 роки </w:t>
      </w:r>
      <w:r w:rsidRPr="00001F63">
        <w:rPr>
          <w:sz w:val="28"/>
          <w:szCs w:val="28"/>
        </w:rPr>
        <w:t xml:space="preserve">, </w:t>
      </w:r>
      <w:proofErr w:type="spellStart"/>
      <w:r w:rsidRPr="00001F63">
        <w:rPr>
          <w:sz w:val="28"/>
          <w:szCs w:val="28"/>
        </w:rPr>
        <w:t>що</w:t>
      </w:r>
      <w:proofErr w:type="spellEnd"/>
      <w:r w:rsidRPr="00001F63">
        <w:rPr>
          <w:sz w:val="28"/>
          <w:szCs w:val="28"/>
        </w:rPr>
        <w:t xml:space="preserve"> </w:t>
      </w:r>
      <w:proofErr w:type="spellStart"/>
      <w:r w:rsidRPr="00001F63">
        <w:rPr>
          <w:sz w:val="28"/>
          <w:szCs w:val="28"/>
        </w:rPr>
        <w:t>додається</w:t>
      </w:r>
      <w:proofErr w:type="spellEnd"/>
      <w:r w:rsidRPr="00001F63">
        <w:rPr>
          <w:sz w:val="28"/>
          <w:szCs w:val="28"/>
        </w:rPr>
        <w:t>.</w:t>
      </w:r>
    </w:p>
    <w:p w14:paraId="73F21C86" w14:textId="77777777" w:rsidR="00031C96" w:rsidRPr="00001F63" w:rsidRDefault="00031C96" w:rsidP="00031C96">
      <w:pPr>
        <w:ind w:firstLine="567"/>
        <w:jc w:val="both"/>
        <w:rPr>
          <w:sz w:val="28"/>
          <w:szCs w:val="28"/>
        </w:rPr>
      </w:pPr>
    </w:p>
    <w:p w14:paraId="2A3D477A" w14:textId="77777777" w:rsidR="00031C96" w:rsidRPr="00001F63" w:rsidRDefault="00031C96" w:rsidP="00031C96">
      <w:pPr>
        <w:tabs>
          <w:tab w:val="left" w:pos="851"/>
        </w:tabs>
        <w:ind w:firstLine="567"/>
        <w:jc w:val="both"/>
        <w:rPr>
          <w:sz w:val="28"/>
          <w:szCs w:val="28"/>
        </w:rPr>
      </w:pPr>
      <w:r w:rsidRPr="00001F63">
        <w:rPr>
          <w:b/>
          <w:sz w:val="28"/>
          <w:szCs w:val="28"/>
        </w:rPr>
        <w:t>2.</w:t>
      </w:r>
      <w:r w:rsidRPr="00001F63">
        <w:rPr>
          <w:sz w:val="28"/>
          <w:szCs w:val="28"/>
        </w:rPr>
        <w:t xml:space="preserve"> Контроль за </w:t>
      </w:r>
      <w:proofErr w:type="spellStart"/>
      <w:r w:rsidRPr="00001F63">
        <w:rPr>
          <w:sz w:val="28"/>
          <w:szCs w:val="28"/>
        </w:rPr>
        <w:t>виконанням</w:t>
      </w:r>
      <w:proofErr w:type="spellEnd"/>
      <w:r w:rsidRPr="00001F63">
        <w:rPr>
          <w:sz w:val="28"/>
          <w:szCs w:val="28"/>
        </w:rPr>
        <w:t xml:space="preserve"> </w:t>
      </w:r>
      <w:proofErr w:type="spellStart"/>
      <w:r w:rsidRPr="00001F63">
        <w:rPr>
          <w:sz w:val="28"/>
          <w:szCs w:val="28"/>
        </w:rPr>
        <w:t>даного</w:t>
      </w:r>
      <w:proofErr w:type="spellEnd"/>
      <w:r w:rsidRPr="00001F63">
        <w:rPr>
          <w:sz w:val="28"/>
          <w:szCs w:val="28"/>
        </w:rPr>
        <w:t xml:space="preserve"> </w:t>
      </w:r>
      <w:proofErr w:type="spellStart"/>
      <w:proofErr w:type="gramStart"/>
      <w:r w:rsidRPr="00001F63">
        <w:rPr>
          <w:sz w:val="28"/>
          <w:szCs w:val="28"/>
        </w:rPr>
        <w:t>р</w:t>
      </w:r>
      <w:proofErr w:type="gramEnd"/>
      <w:r w:rsidRPr="00001F63">
        <w:rPr>
          <w:sz w:val="28"/>
          <w:szCs w:val="28"/>
        </w:rPr>
        <w:t>ішення</w:t>
      </w:r>
      <w:proofErr w:type="spellEnd"/>
      <w:r w:rsidRPr="00001F63">
        <w:rPr>
          <w:sz w:val="28"/>
          <w:szCs w:val="28"/>
        </w:rPr>
        <w:t xml:space="preserve"> </w:t>
      </w:r>
      <w:proofErr w:type="spellStart"/>
      <w:r w:rsidRPr="00001F63">
        <w:rPr>
          <w:sz w:val="28"/>
          <w:szCs w:val="28"/>
        </w:rPr>
        <w:t>покласти</w:t>
      </w:r>
      <w:proofErr w:type="spellEnd"/>
      <w:r w:rsidRPr="00001F63">
        <w:rPr>
          <w:sz w:val="28"/>
          <w:szCs w:val="28"/>
        </w:rPr>
        <w:t xml:space="preserve"> на </w:t>
      </w:r>
      <w:proofErr w:type="spellStart"/>
      <w:r w:rsidRPr="00001F63">
        <w:rPr>
          <w:sz w:val="28"/>
          <w:szCs w:val="28"/>
        </w:rPr>
        <w:t>постійну</w:t>
      </w:r>
      <w:proofErr w:type="spellEnd"/>
      <w:r w:rsidRPr="00001F63">
        <w:rPr>
          <w:sz w:val="28"/>
          <w:szCs w:val="28"/>
        </w:rPr>
        <w:t xml:space="preserve"> </w:t>
      </w:r>
      <w:proofErr w:type="spellStart"/>
      <w:r w:rsidRPr="00001F63">
        <w:rPr>
          <w:sz w:val="28"/>
          <w:szCs w:val="28"/>
        </w:rPr>
        <w:t>комісію</w:t>
      </w:r>
      <w:proofErr w:type="spellEnd"/>
      <w:r w:rsidRPr="00001F63">
        <w:rPr>
          <w:sz w:val="28"/>
          <w:szCs w:val="28"/>
        </w:rPr>
        <w:t xml:space="preserve"> </w:t>
      </w:r>
      <w:proofErr w:type="spellStart"/>
      <w:r w:rsidRPr="00001F63">
        <w:rPr>
          <w:sz w:val="28"/>
          <w:szCs w:val="28"/>
        </w:rPr>
        <w:t>міської</w:t>
      </w:r>
      <w:proofErr w:type="spellEnd"/>
      <w:r w:rsidRPr="00001F63">
        <w:rPr>
          <w:sz w:val="28"/>
          <w:szCs w:val="28"/>
        </w:rPr>
        <w:t xml:space="preserve"> ради </w:t>
      </w:r>
      <w:r w:rsidRPr="00001F63">
        <w:rPr>
          <w:sz w:val="28"/>
        </w:rPr>
        <w:t xml:space="preserve">з </w:t>
      </w:r>
      <w:proofErr w:type="spellStart"/>
      <w:r w:rsidRPr="00001F63">
        <w:rPr>
          <w:sz w:val="28"/>
        </w:rPr>
        <w:t>питань</w:t>
      </w:r>
      <w:proofErr w:type="spellEnd"/>
      <w:r w:rsidRPr="00001F63">
        <w:rPr>
          <w:sz w:val="28"/>
        </w:rPr>
        <w:t xml:space="preserve"> </w:t>
      </w:r>
      <w:proofErr w:type="spellStart"/>
      <w:r w:rsidRPr="00001F63">
        <w:rPr>
          <w:sz w:val="28"/>
        </w:rPr>
        <w:t>власності</w:t>
      </w:r>
      <w:proofErr w:type="spellEnd"/>
      <w:r w:rsidRPr="00001F63">
        <w:rPr>
          <w:sz w:val="28"/>
        </w:rPr>
        <w:t xml:space="preserve">, бюджету, </w:t>
      </w:r>
      <w:proofErr w:type="spellStart"/>
      <w:r w:rsidRPr="00001F63">
        <w:rPr>
          <w:sz w:val="28"/>
        </w:rPr>
        <w:t>соціально-економічного</w:t>
      </w:r>
      <w:proofErr w:type="spellEnd"/>
      <w:r w:rsidRPr="00001F63">
        <w:rPr>
          <w:sz w:val="28"/>
        </w:rPr>
        <w:t xml:space="preserve"> та культурного </w:t>
      </w:r>
      <w:proofErr w:type="spellStart"/>
      <w:r w:rsidRPr="00001F63">
        <w:rPr>
          <w:sz w:val="28"/>
        </w:rPr>
        <w:t>розвитку</w:t>
      </w:r>
      <w:proofErr w:type="spellEnd"/>
      <w:r w:rsidRPr="00001F63">
        <w:rPr>
          <w:sz w:val="28"/>
        </w:rPr>
        <w:t>.</w:t>
      </w:r>
    </w:p>
    <w:p w14:paraId="0BEBE479" w14:textId="77777777" w:rsidR="00031C96" w:rsidRPr="00001F63" w:rsidRDefault="00031C96" w:rsidP="00031C96">
      <w:pPr>
        <w:tabs>
          <w:tab w:val="left" w:pos="851"/>
        </w:tabs>
        <w:ind w:firstLine="567"/>
        <w:rPr>
          <w:b/>
          <w:sz w:val="28"/>
          <w:szCs w:val="28"/>
        </w:rPr>
      </w:pPr>
    </w:p>
    <w:p w14:paraId="73A89E91" w14:textId="77777777" w:rsidR="00031C96" w:rsidRPr="00001F63" w:rsidRDefault="00031C96" w:rsidP="00031C96">
      <w:pPr>
        <w:rPr>
          <w:b/>
          <w:sz w:val="28"/>
          <w:szCs w:val="28"/>
        </w:rPr>
      </w:pPr>
    </w:p>
    <w:p w14:paraId="26D80BC0" w14:textId="2EE40A0C" w:rsidR="00031C96" w:rsidRPr="00001F63" w:rsidRDefault="00031C96" w:rsidP="00031C96">
      <w:pPr>
        <w:rPr>
          <w:b/>
          <w:sz w:val="28"/>
          <w:szCs w:val="28"/>
        </w:rPr>
      </w:pPr>
      <w:proofErr w:type="spellStart"/>
      <w:r w:rsidRPr="00001F63">
        <w:rPr>
          <w:b/>
          <w:sz w:val="28"/>
          <w:szCs w:val="28"/>
        </w:rPr>
        <w:t>Міський</w:t>
      </w:r>
      <w:proofErr w:type="spellEnd"/>
      <w:r w:rsidRPr="00001F63">
        <w:rPr>
          <w:b/>
          <w:sz w:val="28"/>
          <w:szCs w:val="28"/>
        </w:rPr>
        <w:t xml:space="preserve"> голова                                     </w:t>
      </w:r>
      <w:r>
        <w:rPr>
          <w:b/>
          <w:sz w:val="28"/>
          <w:szCs w:val="28"/>
        </w:rPr>
        <w:t xml:space="preserve">    </w:t>
      </w:r>
      <w:r>
        <w:rPr>
          <w:b/>
          <w:sz w:val="28"/>
          <w:szCs w:val="28"/>
          <w:lang w:val="uk-UA"/>
        </w:rPr>
        <w:t xml:space="preserve">     </w:t>
      </w:r>
      <w:bookmarkStart w:id="0" w:name="_GoBack"/>
      <w:bookmarkEnd w:id="0"/>
      <w:r w:rsidRPr="00001F63">
        <w:rPr>
          <w:b/>
          <w:sz w:val="28"/>
          <w:szCs w:val="28"/>
        </w:rPr>
        <w:t xml:space="preserve">                          </w:t>
      </w:r>
      <w:proofErr w:type="spellStart"/>
      <w:r w:rsidRPr="00001F63">
        <w:rPr>
          <w:b/>
          <w:sz w:val="28"/>
          <w:szCs w:val="28"/>
        </w:rPr>
        <w:t>Ратан</w:t>
      </w:r>
      <w:proofErr w:type="spellEnd"/>
      <w:r w:rsidRPr="00001F63">
        <w:rPr>
          <w:b/>
          <w:sz w:val="28"/>
          <w:szCs w:val="28"/>
        </w:rPr>
        <w:t xml:space="preserve"> АХМЕДОВ</w:t>
      </w:r>
    </w:p>
    <w:p w14:paraId="7C0C45CC" w14:textId="49478DF4" w:rsidR="00031C96" w:rsidRDefault="00031C96" w:rsidP="00031C96">
      <w:pPr>
        <w:spacing w:after="160" w:line="259" w:lineRule="auto"/>
        <w:rPr>
          <w:sz w:val="26"/>
          <w:szCs w:val="26"/>
          <w:lang w:val="uk-UA"/>
        </w:rPr>
      </w:pPr>
      <w:r w:rsidRPr="00001F63">
        <w:rPr>
          <w:b/>
          <w:sz w:val="28"/>
          <w:szCs w:val="28"/>
        </w:rPr>
        <w:br w:type="page"/>
      </w:r>
    </w:p>
    <w:p w14:paraId="6E6C1DEC" w14:textId="77777777" w:rsidR="00B72E57" w:rsidRPr="00FB3CE6" w:rsidRDefault="00B72E57" w:rsidP="003C33BC">
      <w:pPr>
        <w:jc w:val="both"/>
        <w:rPr>
          <w:sz w:val="26"/>
          <w:szCs w:val="26"/>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A1700" w14:paraId="7C9DF0FA" w14:textId="77777777" w:rsidTr="00FD1E6B">
        <w:tc>
          <w:tcPr>
            <w:tcW w:w="4785" w:type="dxa"/>
          </w:tcPr>
          <w:p w14:paraId="4BB67BFE" w14:textId="77777777" w:rsidR="008A1700" w:rsidRDefault="008A1700" w:rsidP="003C33BC">
            <w:pPr>
              <w:spacing w:before="100" w:beforeAutospacing="1" w:after="100" w:afterAutospacing="1"/>
              <w:jc w:val="both"/>
              <w:rPr>
                <w:sz w:val="26"/>
                <w:szCs w:val="26"/>
                <w:lang w:val="uk-UA"/>
              </w:rPr>
            </w:pPr>
          </w:p>
        </w:tc>
        <w:tc>
          <w:tcPr>
            <w:tcW w:w="4785" w:type="dxa"/>
          </w:tcPr>
          <w:p w14:paraId="1DD94E19" w14:textId="77777777" w:rsidR="007C75DC" w:rsidRPr="007C75DC" w:rsidRDefault="007C75DC" w:rsidP="007C75DC">
            <w:pPr>
              <w:jc w:val="both"/>
              <w:rPr>
                <w:b/>
                <w:sz w:val="28"/>
                <w:szCs w:val="28"/>
                <w:lang w:val="uk-UA"/>
              </w:rPr>
            </w:pPr>
            <w:r w:rsidRPr="007C75DC">
              <w:rPr>
                <w:b/>
                <w:sz w:val="28"/>
                <w:szCs w:val="28"/>
                <w:lang w:val="uk-UA"/>
              </w:rPr>
              <w:t>ЗАТВЕРДЖЕНО</w:t>
            </w:r>
          </w:p>
          <w:p w14:paraId="3495D226" w14:textId="7E7C19B2" w:rsidR="007C75DC" w:rsidRPr="007C75DC" w:rsidRDefault="007C75DC" w:rsidP="007C75DC">
            <w:pPr>
              <w:jc w:val="both"/>
              <w:rPr>
                <w:sz w:val="28"/>
                <w:szCs w:val="28"/>
                <w:lang w:val="uk-UA"/>
              </w:rPr>
            </w:pPr>
            <w:r w:rsidRPr="007C75DC">
              <w:rPr>
                <w:sz w:val="28"/>
                <w:szCs w:val="28"/>
                <w:lang w:val="uk-UA"/>
              </w:rPr>
              <w:t xml:space="preserve">рішення </w:t>
            </w:r>
            <w:r w:rsidR="00A02B2A">
              <w:rPr>
                <w:sz w:val="28"/>
                <w:szCs w:val="28"/>
                <w:lang w:val="uk-UA"/>
              </w:rPr>
              <w:t>дванадцятої</w:t>
            </w:r>
            <w:r w:rsidRPr="007C75DC">
              <w:rPr>
                <w:sz w:val="28"/>
                <w:szCs w:val="28"/>
                <w:lang w:val="uk-UA"/>
              </w:rPr>
              <w:t xml:space="preserve"> сесії</w:t>
            </w:r>
          </w:p>
          <w:p w14:paraId="72ABD711" w14:textId="77777777" w:rsidR="007C75DC" w:rsidRPr="007C75DC" w:rsidRDefault="007C75DC" w:rsidP="007C75DC">
            <w:pPr>
              <w:jc w:val="both"/>
              <w:rPr>
                <w:sz w:val="28"/>
                <w:szCs w:val="28"/>
                <w:lang w:val="uk-UA"/>
              </w:rPr>
            </w:pPr>
            <w:r w:rsidRPr="007C75DC">
              <w:rPr>
                <w:sz w:val="28"/>
                <w:szCs w:val="28"/>
                <w:lang w:val="uk-UA"/>
              </w:rPr>
              <w:t>Корюківської міської ради восьмого</w:t>
            </w:r>
          </w:p>
          <w:p w14:paraId="45668A28" w14:textId="469DBC42" w:rsidR="007C75DC" w:rsidRPr="007C75DC" w:rsidRDefault="007C75DC" w:rsidP="007C75DC">
            <w:pPr>
              <w:jc w:val="both"/>
              <w:rPr>
                <w:sz w:val="28"/>
                <w:szCs w:val="28"/>
                <w:lang w:val="uk-UA"/>
              </w:rPr>
            </w:pPr>
            <w:r w:rsidRPr="007C75DC">
              <w:rPr>
                <w:sz w:val="28"/>
                <w:szCs w:val="28"/>
                <w:lang w:val="uk-UA"/>
              </w:rPr>
              <w:t>скликання</w:t>
            </w:r>
            <w:r w:rsidR="0080359B">
              <w:rPr>
                <w:sz w:val="28"/>
                <w:szCs w:val="28"/>
                <w:lang w:val="uk-UA"/>
              </w:rPr>
              <w:t xml:space="preserve"> </w:t>
            </w:r>
          </w:p>
          <w:p w14:paraId="32BFA15B" w14:textId="4C81E25C" w:rsidR="008A1700" w:rsidRDefault="007C75DC" w:rsidP="00A02B2A">
            <w:pPr>
              <w:jc w:val="both"/>
              <w:rPr>
                <w:sz w:val="26"/>
                <w:szCs w:val="26"/>
                <w:lang w:val="uk-UA"/>
              </w:rPr>
            </w:pPr>
            <w:r w:rsidRPr="007C75DC">
              <w:rPr>
                <w:sz w:val="28"/>
                <w:szCs w:val="28"/>
                <w:lang w:val="uk-UA"/>
              </w:rPr>
              <w:t xml:space="preserve">від </w:t>
            </w:r>
            <w:r w:rsidR="00A02B2A">
              <w:rPr>
                <w:sz w:val="28"/>
                <w:szCs w:val="28"/>
                <w:lang w:val="uk-UA"/>
              </w:rPr>
              <w:t>__.01.2022 року № __</w:t>
            </w:r>
            <w:r w:rsidRPr="007C75DC">
              <w:rPr>
                <w:sz w:val="28"/>
                <w:szCs w:val="28"/>
                <w:lang w:val="uk-UA"/>
              </w:rPr>
              <w:t>-1</w:t>
            </w:r>
            <w:r w:rsidR="00A02B2A">
              <w:rPr>
                <w:sz w:val="28"/>
                <w:szCs w:val="28"/>
                <w:lang w:val="uk-UA"/>
              </w:rPr>
              <w:t>2</w:t>
            </w:r>
            <w:r w:rsidRPr="007C75DC">
              <w:rPr>
                <w:sz w:val="28"/>
                <w:szCs w:val="28"/>
                <w:lang w:val="uk-UA"/>
              </w:rPr>
              <w:t>/VIII</w:t>
            </w:r>
          </w:p>
        </w:tc>
      </w:tr>
      <w:tr w:rsidR="00D42723" w14:paraId="35F68F59" w14:textId="77777777" w:rsidTr="00841E3A">
        <w:tc>
          <w:tcPr>
            <w:tcW w:w="9570" w:type="dxa"/>
            <w:gridSpan w:val="2"/>
          </w:tcPr>
          <w:p w14:paraId="0F560A15" w14:textId="77777777" w:rsidR="00D42723" w:rsidRDefault="00D42723" w:rsidP="00D42723">
            <w:pPr>
              <w:spacing w:before="100" w:beforeAutospacing="1" w:after="100" w:afterAutospacing="1"/>
              <w:jc w:val="center"/>
              <w:rPr>
                <w:b/>
                <w:sz w:val="28"/>
                <w:szCs w:val="28"/>
                <w:lang w:val="uk-UA"/>
              </w:rPr>
            </w:pPr>
          </w:p>
          <w:p w14:paraId="72CD8EE2" w14:textId="77777777" w:rsidR="00D42723" w:rsidRDefault="00D42723" w:rsidP="00D42723">
            <w:pPr>
              <w:spacing w:before="100" w:beforeAutospacing="1" w:after="100" w:afterAutospacing="1"/>
              <w:jc w:val="center"/>
              <w:rPr>
                <w:b/>
                <w:sz w:val="28"/>
                <w:szCs w:val="28"/>
                <w:lang w:val="uk-UA"/>
              </w:rPr>
            </w:pPr>
          </w:p>
          <w:p w14:paraId="52EF6A56" w14:textId="77777777" w:rsidR="00D42723" w:rsidRDefault="00D42723" w:rsidP="00D42723">
            <w:pPr>
              <w:spacing w:before="100" w:beforeAutospacing="1" w:after="100" w:afterAutospacing="1"/>
              <w:jc w:val="center"/>
              <w:rPr>
                <w:b/>
                <w:sz w:val="28"/>
                <w:szCs w:val="28"/>
                <w:lang w:val="uk-UA"/>
              </w:rPr>
            </w:pPr>
          </w:p>
          <w:p w14:paraId="45CF575C" w14:textId="77777777" w:rsidR="00D42723" w:rsidRDefault="00D42723" w:rsidP="00D42723">
            <w:pPr>
              <w:spacing w:before="100" w:beforeAutospacing="1" w:after="100" w:afterAutospacing="1"/>
              <w:jc w:val="center"/>
              <w:rPr>
                <w:b/>
                <w:sz w:val="28"/>
                <w:szCs w:val="28"/>
                <w:lang w:val="uk-UA"/>
              </w:rPr>
            </w:pPr>
          </w:p>
          <w:p w14:paraId="3E573066" w14:textId="77777777" w:rsidR="00D42723" w:rsidRDefault="00D42723" w:rsidP="00D42723">
            <w:pPr>
              <w:spacing w:before="100" w:beforeAutospacing="1" w:after="100" w:afterAutospacing="1"/>
              <w:jc w:val="center"/>
              <w:rPr>
                <w:b/>
                <w:sz w:val="28"/>
                <w:szCs w:val="28"/>
                <w:lang w:val="uk-UA"/>
              </w:rPr>
            </w:pPr>
          </w:p>
          <w:p w14:paraId="2EFCDEA8" w14:textId="77777777" w:rsidR="00D42723" w:rsidRPr="008A1700" w:rsidRDefault="00D42723" w:rsidP="00D42723">
            <w:pPr>
              <w:spacing w:before="100" w:beforeAutospacing="1" w:after="100" w:afterAutospacing="1"/>
              <w:jc w:val="center"/>
              <w:rPr>
                <w:b/>
                <w:sz w:val="28"/>
                <w:szCs w:val="28"/>
                <w:lang w:val="uk-UA"/>
              </w:rPr>
            </w:pPr>
          </w:p>
        </w:tc>
      </w:tr>
      <w:tr w:rsidR="00D42723" w14:paraId="554CDC65" w14:textId="77777777" w:rsidTr="00841E3A">
        <w:tc>
          <w:tcPr>
            <w:tcW w:w="9570" w:type="dxa"/>
            <w:gridSpan w:val="2"/>
          </w:tcPr>
          <w:p w14:paraId="7B773D07" w14:textId="77777777" w:rsidR="00D42723" w:rsidRPr="008A1700" w:rsidRDefault="00D42723" w:rsidP="00D42723">
            <w:pPr>
              <w:spacing w:before="100" w:beforeAutospacing="1" w:after="100" w:afterAutospacing="1"/>
              <w:jc w:val="center"/>
              <w:rPr>
                <w:b/>
                <w:sz w:val="28"/>
                <w:szCs w:val="28"/>
                <w:lang w:val="uk-UA"/>
              </w:rPr>
            </w:pPr>
            <w:r w:rsidRPr="008A1700">
              <w:rPr>
                <w:b/>
                <w:sz w:val="28"/>
                <w:szCs w:val="28"/>
                <w:lang w:val="uk-UA"/>
              </w:rPr>
              <w:t>КОМПЛЕКСНА ПРОГРАМА</w:t>
            </w:r>
          </w:p>
          <w:p w14:paraId="286D390B" w14:textId="77777777" w:rsidR="00D42723" w:rsidRDefault="00D42723" w:rsidP="00D42723">
            <w:pPr>
              <w:spacing w:after="240"/>
              <w:jc w:val="center"/>
              <w:rPr>
                <w:b/>
                <w:sz w:val="28"/>
                <w:szCs w:val="28"/>
                <w:lang w:val="uk-UA"/>
              </w:rPr>
            </w:pPr>
            <w:r w:rsidRPr="008A1700">
              <w:rPr>
                <w:b/>
                <w:sz w:val="28"/>
                <w:szCs w:val="28"/>
                <w:lang w:val="uk-UA"/>
              </w:rPr>
              <w:t>ЗАБЕЗПЕЧЕННЯ РІВНИХ ПРАВ ТА МОЖЛИВОСТЕЙ ЖІНОК І ЧОЛОВІКІВ</w:t>
            </w:r>
            <w:r>
              <w:rPr>
                <w:b/>
                <w:sz w:val="28"/>
                <w:szCs w:val="28"/>
                <w:lang w:val="uk-UA"/>
              </w:rPr>
              <w:t xml:space="preserve"> НА ТЕРИТОРІЇ </w:t>
            </w:r>
            <w:r w:rsidRPr="008A1700">
              <w:rPr>
                <w:b/>
                <w:sz w:val="28"/>
                <w:szCs w:val="28"/>
                <w:lang w:val="uk-UA"/>
              </w:rPr>
              <w:t xml:space="preserve">КОРЮКІВСЬКОЇ </w:t>
            </w:r>
            <w:r>
              <w:rPr>
                <w:b/>
                <w:sz w:val="28"/>
                <w:szCs w:val="28"/>
                <w:lang w:val="uk-UA"/>
              </w:rPr>
              <w:t xml:space="preserve">МІСЬКОЇ ТЕРИТОРІАЛЬНОЇ </w:t>
            </w:r>
            <w:r w:rsidRPr="008A1700">
              <w:rPr>
                <w:b/>
                <w:sz w:val="28"/>
                <w:szCs w:val="28"/>
                <w:lang w:val="uk-UA"/>
              </w:rPr>
              <w:t>ГРОМАДА</w:t>
            </w:r>
            <w:r>
              <w:rPr>
                <w:b/>
                <w:sz w:val="28"/>
                <w:szCs w:val="28"/>
                <w:lang w:val="uk-UA"/>
              </w:rPr>
              <w:t xml:space="preserve"> НА </w:t>
            </w:r>
            <w:r w:rsidRPr="008A1700">
              <w:rPr>
                <w:b/>
                <w:sz w:val="28"/>
                <w:szCs w:val="28"/>
                <w:lang w:val="uk-UA"/>
              </w:rPr>
              <w:t>2022 – 2025 РОКИ</w:t>
            </w:r>
          </w:p>
          <w:p w14:paraId="01322C73" w14:textId="77777777" w:rsidR="00D42723" w:rsidRPr="008A1700" w:rsidRDefault="00D42723" w:rsidP="00D42723">
            <w:pPr>
              <w:spacing w:after="240"/>
              <w:jc w:val="center"/>
              <w:rPr>
                <w:b/>
                <w:sz w:val="28"/>
                <w:szCs w:val="28"/>
                <w:lang w:val="uk-UA"/>
              </w:rPr>
            </w:pPr>
          </w:p>
          <w:p w14:paraId="568F5F6E" w14:textId="77777777" w:rsidR="00D42723" w:rsidRPr="007C75DC" w:rsidRDefault="00D42723" w:rsidP="007C75DC">
            <w:pPr>
              <w:jc w:val="both"/>
              <w:rPr>
                <w:b/>
                <w:sz w:val="28"/>
                <w:szCs w:val="28"/>
                <w:lang w:val="uk-UA"/>
              </w:rPr>
            </w:pPr>
          </w:p>
        </w:tc>
      </w:tr>
      <w:tr w:rsidR="00D42723" w14:paraId="386E68AF" w14:textId="77777777" w:rsidTr="00841E3A">
        <w:tc>
          <w:tcPr>
            <w:tcW w:w="9570" w:type="dxa"/>
            <w:gridSpan w:val="2"/>
          </w:tcPr>
          <w:p w14:paraId="2C24F745" w14:textId="77777777" w:rsidR="00D42723" w:rsidRDefault="00D42723" w:rsidP="00D42723">
            <w:pPr>
              <w:spacing w:before="100" w:beforeAutospacing="1" w:after="100" w:afterAutospacing="1"/>
              <w:jc w:val="center"/>
              <w:rPr>
                <w:b/>
                <w:sz w:val="28"/>
                <w:szCs w:val="28"/>
                <w:lang w:val="uk-UA"/>
              </w:rPr>
            </w:pPr>
          </w:p>
          <w:p w14:paraId="212ECF6F" w14:textId="77777777" w:rsidR="00D42723" w:rsidRDefault="00D42723" w:rsidP="00D42723">
            <w:pPr>
              <w:spacing w:before="100" w:beforeAutospacing="1" w:after="100" w:afterAutospacing="1"/>
              <w:jc w:val="center"/>
              <w:rPr>
                <w:b/>
                <w:sz w:val="28"/>
                <w:szCs w:val="28"/>
                <w:lang w:val="uk-UA"/>
              </w:rPr>
            </w:pPr>
          </w:p>
          <w:p w14:paraId="4998D566" w14:textId="77777777" w:rsidR="00D42723" w:rsidRDefault="00D42723" w:rsidP="00D42723">
            <w:pPr>
              <w:spacing w:before="100" w:beforeAutospacing="1" w:after="100" w:afterAutospacing="1"/>
              <w:rPr>
                <w:b/>
                <w:sz w:val="28"/>
                <w:szCs w:val="28"/>
                <w:lang w:val="uk-UA"/>
              </w:rPr>
            </w:pPr>
          </w:p>
          <w:p w14:paraId="1BD8A619" w14:textId="77777777" w:rsidR="00D42723" w:rsidRDefault="00D42723" w:rsidP="00D42723">
            <w:pPr>
              <w:spacing w:before="100" w:beforeAutospacing="1" w:after="100" w:afterAutospacing="1"/>
              <w:jc w:val="center"/>
              <w:rPr>
                <w:b/>
                <w:sz w:val="28"/>
                <w:szCs w:val="28"/>
                <w:lang w:val="uk-UA"/>
              </w:rPr>
            </w:pPr>
          </w:p>
          <w:p w14:paraId="6168DF94" w14:textId="77777777" w:rsidR="00D42723" w:rsidRDefault="00D42723" w:rsidP="00D42723">
            <w:pPr>
              <w:spacing w:before="100" w:beforeAutospacing="1" w:after="100" w:afterAutospacing="1"/>
              <w:jc w:val="center"/>
              <w:rPr>
                <w:b/>
                <w:sz w:val="28"/>
                <w:szCs w:val="28"/>
                <w:lang w:val="uk-UA"/>
              </w:rPr>
            </w:pPr>
          </w:p>
          <w:p w14:paraId="073F7523" w14:textId="77777777" w:rsidR="00D42723" w:rsidRDefault="00D42723" w:rsidP="00D42723">
            <w:pPr>
              <w:spacing w:before="100" w:beforeAutospacing="1" w:after="100" w:afterAutospacing="1"/>
              <w:jc w:val="center"/>
              <w:rPr>
                <w:b/>
                <w:sz w:val="28"/>
                <w:szCs w:val="28"/>
                <w:lang w:val="uk-UA"/>
              </w:rPr>
            </w:pPr>
          </w:p>
          <w:p w14:paraId="287D7358" w14:textId="77777777" w:rsidR="00D42723" w:rsidRDefault="00D42723" w:rsidP="00D42723">
            <w:pPr>
              <w:spacing w:before="100" w:beforeAutospacing="1" w:after="100" w:afterAutospacing="1"/>
              <w:jc w:val="center"/>
              <w:rPr>
                <w:b/>
                <w:sz w:val="28"/>
                <w:szCs w:val="28"/>
                <w:lang w:val="uk-UA"/>
              </w:rPr>
            </w:pPr>
          </w:p>
          <w:p w14:paraId="6FBEB036" w14:textId="77777777" w:rsidR="00D42723" w:rsidRDefault="00D42723" w:rsidP="00D42723">
            <w:pPr>
              <w:spacing w:before="100" w:beforeAutospacing="1" w:after="100" w:afterAutospacing="1"/>
              <w:jc w:val="center"/>
              <w:rPr>
                <w:b/>
                <w:sz w:val="28"/>
                <w:szCs w:val="28"/>
                <w:lang w:val="uk-UA"/>
              </w:rPr>
            </w:pPr>
          </w:p>
          <w:p w14:paraId="321DB325" w14:textId="77777777" w:rsidR="00D42723" w:rsidRPr="008A1700" w:rsidRDefault="00D42723" w:rsidP="00D42723">
            <w:pPr>
              <w:spacing w:before="100" w:beforeAutospacing="1" w:after="100" w:afterAutospacing="1"/>
              <w:jc w:val="center"/>
              <w:rPr>
                <w:b/>
                <w:sz w:val="28"/>
                <w:szCs w:val="28"/>
                <w:lang w:val="uk-UA"/>
              </w:rPr>
            </w:pPr>
          </w:p>
        </w:tc>
      </w:tr>
      <w:tr w:rsidR="00D42723" w14:paraId="41F46E75" w14:textId="77777777" w:rsidTr="00652E19">
        <w:tc>
          <w:tcPr>
            <w:tcW w:w="9570" w:type="dxa"/>
            <w:gridSpan w:val="2"/>
          </w:tcPr>
          <w:p w14:paraId="4FDA10D1" w14:textId="7BC4134A" w:rsidR="00D42723" w:rsidRDefault="00D42723" w:rsidP="00D42723">
            <w:pPr>
              <w:jc w:val="center"/>
              <w:rPr>
                <w:b/>
                <w:sz w:val="28"/>
                <w:szCs w:val="28"/>
                <w:lang w:val="uk-UA"/>
              </w:rPr>
            </w:pPr>
            <w:proofErr w:type="spellStart"/>
            <w:r>
              <w:rPr>
                <w:b/>
                <w:sz w:val="28"/>
                <w:szCs w:val="28"/>
                <w:lang w:val="uk-UA"/>
              </w:rPr>
              <w:t>м.Корюківка</w:t>
            </w:r>
            <w:proofErr w:type="spellEnd"/>
          </w:p>
          <w:p w14:paraId="25943650" w14:textId="2AE28A22" w:rsidR="00D42723" w:rsidRPr="007C75DC" w:rsidRDefault="00D42723" w:rsidP="00D42723">
            <w:pPr>
              <w:jc w:val="center"/>
              <w:rPr>
                <w:b/>
                <w:sz w:val="28"/>
                <w:szCs w:val="28"/>
                <w:lang w:val="uk-UA"/>
              </w:rPr>
            </w:pPr>
            <w:r>
              <w:rPr>
                <w:b/>
                <w:sz w:val="28"/>
                <w:szCs w:val="28"/>
                <w:lang w:val="uk-UA"/>
              </w:rPr>
              <w:t>2022</w:t>
            </w:r>
          </w:p>
        </w:tc>
      </w:tr>
      <w:tr w:rsidR="00D42723" w14:paraId="3C2D58E8" w14:textId="77777777" w:rsidTr="00FD1E6B">
        <w:tc>
          <w:tcPr>
            <w:tcW w:w="4785" w:type="dxa"/>
          </w:tcPr>
          <w:p w14:paraId="2E0A0AAD" w14:textId="77777777" w:rsidR="00D42723" w:rsidRDefault="00D42723" w:rsidP="003C33BC">
            <w:pPr>
              <w:spacing w:before="100" w:beforeAutospacing="1" w:after="100" w:afterAutospacing="1"/>
              <w:jc w:val="both"/>
              <w:rPr>
                <w:sz w:val="26"/>
                <w:szCs w:val="26"/>
                <w:lang w:val="uk-UA"/>
              </w:rPr>
            </w:pPr>
          </w:p>
        </w:tc>
        <w:tc>
          <w:tcPr>
            <w:tcW w:w="4785" w:type="dxa"/>
          </w:tcPr>
          <w:p w14:paraId="5248568E" w14:textId="77777777" w:rsidR="00D42723" w:rsidRPr="007C75DC" w:rsidRDefault="00D42723" w:rsidP="007C75DC">
            <w:pPr>
              <w:jc w:val="both"/>
              <w:rPr>
                <w:b/>
                <w:sz w:val="28"/>
                <w:szCs w:val="28"/>
                <w:lang w:val="uk-UA"/>
              </w:rPr>
            </w:pPr>
          </w:p>
        </w:tc>
      </w:tr>
    </w:tbl>
    <w:p w14:paraId="17C6FFB1" w14:textId="77777777" w:rsidR="008A1700" w:rsidRDefault="008A1700">
      <w:pPr>
        <w:spacing w:after="160" w:line="259" w:lineRule="auto"/>
        <w:rPr>
          <w:b/>
          <w:bCs/>
          <w:sz w:val="26"/>
          <w:szCs w:val="26"/>
          <w:lang w:val="uk-UA"/>
        </w:rPr>
      </w:pPr>
      <w:r>
        <w:rPr>
          <w:b/>
          <w:bCs/>
          <w:sz w:val="26"/>
          <w:szCs w:val="26"/>
          <w:lang w:val="uk-UA"/>
        </w:rPr>
        <w:br w:type="page"/>
      </w:r>
    </w:p>
    <w:p w14:paraId="4C5DA4FA" w14:textId="3071C608" w:rsidR="008A1700" w:rsidRDefault="00B72E57" w:rsidP="00582A76">
      <w:pPr>
        <w:pStyle w:val="a3"/>
        <w:ind w:left="720"/>
        <w:jc w:val="center"/>
        <w:rPr>
          <w:b/>
          <w:bCs/>
          <w:sz w:val="26"/>
          <w:szCs w:val="26"/>
          <w:lang w:val="uk-UA"/>
        </w:rPr>
      </w:pPr>
      <w:r w:rsidRPr="00FB3CE6">
        <w:rPr>
          <w:b/>
          <w:bCs/>
          <w:sz w:val="26"/>
          <w:szCs w:val="26"/>
          <w:lang w:val="uk-UA"/>
        </w:rPr>
        <w:lastRenderedPageBreak/>
        <w:t>ПАСПОРТ</w:t>
      </w:r>
      <w:bookmarkStart w:id="1" w:name="table01"/>
      <w:bookmarkEnd w:id="1"/>
    </w:p>
    <w:tbl>
      <w:tblPr>
        <w:tblStyle w:val="aa"/>
        <w:tblW w:w="0" w:type="auto"/>
        <w:tblLook w:val="04A0" w:firstRow="1" w:lastRow="0" w:firstColumn="1" w:lastColumn="0" w:noHBand="0" w:noVBand="1"/>
      </w:tblPr>
      <w:tblGrid>
        <w:gridCol w:w="959"/>
        <w:gridCol w:w="4111"/>
        <w:gridCol w:w="4500"/>
      </w:tblGrid>
      <w:tr w:rsidR="00662DB1" w14:paraId="2B9C3AA4" w14:textId="77777777" w:rsidTr="00662DB1">
        <w:tc>
          <w:tcPr>
            <w:tcW w:w="959" w:type="dxa"/>
          </w:tcPr>
          <w:p w14:paraId="0D570167" w14:textId="64DF8E92" w:rsidR="00662DB1" w:rsidRDefault="00662DB1" w:rsidP="003C33BC">
            <w:pPr>
              <w:jc w:val="center"/>
              <w:rPr>
                <w:sz w:val="26"/>
                <w:szCs w:val="26"/>
                <w:lang w:val="uk-UA"/>
              </w:rPr>
            </w:pPr>
            <w:r>
              <w:rPr>
                <w:sz w:val="26"/>
                <w:szCs w:val="26"/>
                <w:lang w:val="uk-UA"/>
              </w:rPr>
              <w:t>1</w:t>
            </w:r>
          </w:p>
        </w:tc>
        <w:tc>
          <w:tcPr>
            <w:tcW w:w="4111" w:type="dxa"/>
            <w:vAlign w:val="center"/>
          </w:tcPr>
          <w:p w14:paraId="5DDD95D9" w14:textId="71C5B3EA" w:rsidR="00662DB1" w:rsidRDefault="00662DB1" w:rsidP="00662DB1">
            <w:pPr>
              <w:rPr>
                <w:sz w:val="26"/>
                <w:szCs w:val="26"/>
                <w:lang w:val="uk-UA"/>
              </w:rPr>
            </w:pPr>
            <w:r w:rsidRPr="00FB3CE6">
              <w:rPr>
                <w:sz w:val="26"/>
                <w:szCs w:val="26"/>
                <w:lang w:val="uk-UA"/>
              </w:rPr>
              <w:t>Ініціатор розроблення Програми</w:t>
            </w:r>
          </w:p>
        </w:tc>
        <w:tc>
          <w:tcPr>
            <w:tcW w:w="4500" w:type="dxa"/>
          </w:tcPr>
          <w:p w14:paraId="18CA7FF9" w14:textId="2BDC7D8E" w:rsidR="00662DB1" w:rsidRDefault="00147DA0" w:rsidP="001D72E8">
            <w:pPr>
              <w:rPr>
                <w:sz w:val="26"/>
                <w:szCs w:val="26"/>
                <w:lang w:val="uk-UA"/>
              </w:rPr>
            </w:pPr>
            <w:r>
              <w:rPr>
                <w:sz w:val="26"/>
                <w:szCs w:val="26"/>
                <w:lang w:val="uk-UA"/>
              </w:rPr>
              <w:t>Корюківська міська рада</w:t>
            </w:r>
          </w:p>
        </w:tc>
      </w:tr>
      <w:tr w:rsidR="00662DB1" w:rsidRPr="00031C96" w14:paraId="1B1782DE" w14:textId="77777777" w:rsidTr="00662DB1">
        <w:tc>
          <w:tcPr>
            <w:tcW w:w="959" w:type="dxa"/>
          </w:tcPr>
          <w:p w14:paraId="23826E7C" w14:textId="6F6D517A" w:rsidR="00662DB1" w:rsidRDefault="00662DB1" w:rsidP="003C33BC">
            <w:pPr>
              <w:jc w:val="center"/>
              <w:rPr>
                <w:sz w:val="26"/>
                <w:szCs w:val="26"/>
                <w:lang w:val="uk-UA"/>
              </w:rPr>
            </w:pPr>
            <w:r>
              <w:rPr>
                <w:sz w:val="26"/>
                <w:szCs w:val="26"/>
                <w:lang w:val="uk-UA"/>
              </w:rPr>
              <w:t>2</w:t>
            </w:r>
          </w:p>
        </w:tc>
        <w:tc>
          <w:tcPr>
            <w:tcW w:w="4111" w:type="dxa"/>
            <w:vAlign w:val="center"/>
          </w:tcPr>
          <w:p w14:paraId="5DD55AC5" w14:textId="48940BD9" w:rsidR="00662DB1" w:rsidRDefault="00662DB1" w:rsidP="00662DB1">
            <w:pPr>
              <w:rPr>
                <w:sz w:val="26"/>
                <w:szCs w:val="26"/>
                <w:lang w:val="uk-UA"/>
              </w:rPr>
            </w:pPr>
            <w:r w:rsidRPr="00FB3CE6">
              <w:rPr>
                <w:sz w:val="26"/>
                <w:szCs w:val="26"/>
                <w:lang w:val="uk-UA"/>
              </w:rPr>
              <w:t>Підстава для розроблення  Програми</w:t>
            </w:r>
          </w:p>
        </w:tc>
        <w:tc>
          <w:tcPr>
            <w:tcW w:w="4500" w:type="dxa"/>
          </w:tcPr>
          <w:p w14:paraId="5D081B98" w14:textId="193C396A" w:rsidR="00662DB1" w:rsidRDefault="00147DA0" w:rsidP="00147DA0">
            <w:pPr>
              <w:jc w:val="both"/>
              <w:rPr>
                <w:sz w:val="26"/>
                <w:szCs w:val="26"/>
                <w:lang w:val="uk-UA"/>
              </w:rPr>
            </w:pPr>
            <w:r>
              <w:rPr>
                <w:color w:val="000000" w:themeColor="text1"/>
                <w:sz w:val="28"/>
                <w:szCs w:val="28"/>
                <w:shd w:val="clear" w:color="auto" w:fill="FFFFFF"/>
                <w:lang w:val="uk-UA"/>
              </w:rPr>
              <w:t>Конституції України, Сімейний кодекс України, закони</w:t>
            </w:r>
            <w:r w:rsidRPr="00233A27">
              <w:rPr>
                <w:color w:val="000000" w:themeColor="text1"/>
                <w:sz w:val="28"/>
                <w:szCs w:val="28"/>
                <w:shd w:val="clear" w:color="auto" w:fill="FFFFFF"/>
                <w:lang w:val="uk-UA"/>
              </w:rPr>
              <w:t xml:space="preserve"> України «Про забезпечення рівних прав та можливостей жінок і чоловіків», «Про охорону дитинства», «Про попередження насильства в сім’ї», «Про протидію торгівлі людьми»,</w:t>
            </w:r>
            <w:r>
              <w:rPr>
                <w:color w:val="000000" w:themeColor="text1"/>
                <w:sz w:val="28"/>
                <w:szCs w:val="28"/>
                <w:lang w:val="uk-UA"/>
              </w:rPr>
              <w:t xml:space="preserve"> Указ</w:t>
            </w:r>
            <w:r w:rsidRPr="00233A27">
              <w:rPr>
                <w:color w:val="000000" w:themeColor="text1"/>
                <w:sz w:val="28"/>
                <w:szCs w:val="28"/>
                <w:lang w:val="uk-UA"/>
              </w:rPr>
              <w:t xml:space="preserve"> Президента України від 30.09.2019р.  №722/2019 «Про Цілі сталого розвитку України на період до 2030 року», </w:t>
            </w:r>
            <w:r w:rsidRPr="00233A27">
              <w:rPr>
                <w:color w:val="000000" w:themeColor="text1"/>
                <w:sz w:val="28"/>
                <w:szCs w:val="28"/>
                <w:shd w:val="clear" w:color="auto" w:fill="FFFFFF"/>
                <w:lang w:val="uk-UA"/>
              </w:rPr>
              <w:t xml:space="preserve"> Держав</w:t>
            </w:r>
            <w:r>
              <w:rPr>
                <w:color w:val="000000" w:themeColor="text1"/>
                <w:sz w:val="28"/>
                <w:szCs w:val="28"/>
                <w:shd w:val="clear" w:color="auto" w:fill="FFFFFF"/>
                <w:lang w:val="uk-UA"/>
              </w:rPr>
              <w:t>на соціальна програма</w:t>
            </w:r>
            <w:r w:rsidRPr="00233A27">
              <w:rPr>
                <w:color w:val="000000" w:themeColor="text1"/>
                <w:sz w:val="28"/>
                <w:szCs w:val="28"/>
                <w:shd w:val="clear" w:color="auto" w:fill="FFFFFF"/>
                <w:lang w:val="uk-UA"/>
              </w:rPr>
              <w:t xml:space="preserve"> забезпечення рівних прав та можливостей жінок і чоловіків на пе</w:t>
            </w:r>
            <w:r>
              <w:rPr>
                <w:color w:val="000000" w:themeColor="text1"/>
                <w:sz w:val="28"/>
                <w:szCs w:val="28"/>
                <w:shd w:val="clear" w:color="auto" w:fill="FFFFFF"/>
                <w:lang w:val="uk-UA"/>
              </w:rPr>
              <w:t>ріод до 2021 року, Національний</w:t>
            </w:r>
            <w:r w:rsidRPr="00233A27">
              <w:rPr>
                <w:color w:val="000000" w:themeColor="text1"/>
                <w:sz w:val="28"/>
                <w:szCs w:val="28"/>
                <w:shd w:val="clear" w:color="auto" w:fill="FFFFFF"/>
                <w:lang w:val="uk-UA"/>
              </w:rPr>
              <w:t xml:space="preserve"> плану</w:t>
            </w:r>
            <w:r w:rsidR="007623AB">
              <w:rPr>
                <w:color w:val="000000" w:themeColor="text1"/>
                <w:sz w:val="28"/>
                <w:szCs w:val="28"/>
                <w:shd w:val="clear" w:color="auto" w:fill="FFFFFF"/>
                <w:lang w:val="uk-UA"/>
              </w:rPr>
              <w:t xml:space="preserve"> </w:t>
            </w:r>
            <w:r w:rsidRPr="00233A27">
              <w:rPr>
                <w:color w:val="000000" w:themeColor="text1"/>
                <w:sz w:val="28"/>
                <w:szCs w:val="28"/>
                <w:shd w:val="clear" w:color="auto" w:fill="FFFFFF"/>
                <w:lang w:val="uk-UA"/>
              </w:rPr>
              <w:t>дій з виконання Резолюції Ради Безпеки ООН 1325 «Жінки, мир, безпека»</w:t>
            </w:r>
          </w:p>
        </w:tc>
      </w:tr>
      <w:tr w:rsidR="00662DB1" w14:paraId="1D9FFDA4" w14:textId="77777777" w:rsidTr="00662DB1">
        <w:tc>
          <w:tcPr>
            <w:tcW w:w="959" w:type="dxa"/>
          </w:tcPr>
          <w:p w14:paraId="700440A8" w14:textId="4FDB9860" w:rsidR="00662DB1" w:rsidRDefault="00662DB1" w:rsidP="003C33BC">
            <w:pPr>
              <w:jc w:val="center"/>
              <w:rPr>
                <w:sz w:val="26"/>
                <w:szCs w:val="26"/>
                <w:lang w:val="uk-UA"/>
              </w:rPr>
            </w:pPr>
            <w:r>
              <w:rPr>
                <w:sz w:val="26"/>
                <w:szCs w:val="26"/>
                <w:lang w:val="uk-UA"/>
              </w:rPr>
              <w:t>3</w:t>
            </w:r>
          </w:p>
        </w:tc>
        <w:tc>
          <w:tcPr>
            <w:tcW w:w="4111" w:type="dxa"/>
            <w:vAlign w:val="center"/>
          </w:tcPr>
          <w:p w14:paraId="729756C6" w14:textId="77777777" w:rsidR="00662DB1" w:rsidRPr="00FB3CE6" w:rsidRDefault="00662DB1" w:rsidP="00662DB1">
            <w:pPr>
              <w:ind w:left="33"/>
              <w:rPr>
                <w:sz w:val="26"/>
                <w:szCs w:val="26"/>
                <w:lang w:val="uk-UA"/>
              </w:rPr>
            </w:pPr>
            <w:r w:rsidRPr="00FB3CE6">
              <w:rPr>
                <w:sz w:val="26"/>
                <w:szCs w:val="26"/>
                <w:lang w:val="uk-UA"/>
              </w:rPr>
              <w:t>Розробник Програми</w:t>
            </w:r>
          </w:p>
          <w:p w14:paraId="6E316E35" w14:textId="77777777" w:rsidR="00662DB1" w:rsidRDefault="00662DB1" w:rsidP="00662DB1">
            <w:pPr>
              <w:rPr>
                <w:sz w:val="26"/>
                <w:szCs w:val="26"/>
                <w:lang w:val="uk-UA"/>
              </w:rPr>
            </w:pPr>
          </w:p>
        </w:tc>
        <w:tc>
          <w:tcPr>
            <w:tcW w:w="4500" w:type="dxa"/>
          </w:tcPr>
          <w:p w14:paraId="795DC6C9" w14:textId="5A08FC68" w:rsidR="00662DB1" w:rsidRPr="00147DA0" w:rsidRDefault="00147DA0" w:rsidP="00147DA0">
            <w:pPr>
              <w:jc w:val="both"/>
              <w:rPr>
                <w:color w:val="000000" w:themeColor="text1"/>
                <w:sz w:val="28"/>
                <w:szCs w:val="28"/>
                <w:shd w:val="clear" w:color="auto" w:fill="FFFFFF"/>
                <w:lang w:val="uk-UA"/>
              </w:rPr>
            </w:pPr>
            <w:r w:rsidRPr="00147DA0">
              <w:rPr>
                <w:color w:val="000000" w:themeColor="text1"/>
                <w:sz w:val="28"/>
                <w:szCs w:val="28"/>
                <w:shd w:val="clear" w:color="auto" w:fill="FFFFFF"/>
                <w:lang w:val="uk-UA"/>
              </w:rPr>
              <w:t>Корюківська міська рада</w:t>
            </w:r>
          </w:p>
        </w:tc>
      </w:tr>
      <w:tr w:rsidR="00662DB1" w14:paraId="718E5CAF" w14:textId="77777777" w:rsidTr="00662DB1">
        <w:tc>
          <w:tcPr>
            <w:tcW w:w="959" w:type="dxa"/>
          </w:tcPr>
          <w:p w14:paraId="1DD2305B" w14:textId="367179CF" w:rsidR="00662DB1" w:rsidRDefault="00662DB1" w:rsidP="003C33BC">
            <w:pPr>
              <w:jc w:val="center"/>
              <w:rPr>
                <w:sz w:val="26"/>
                <w:szCs w:val="26"/>
                <w:lang w:val="uk-UA"/>
              </w:rPr>
            </w:pPr>
            <w:r>
              <w:rPr>
                <w:sz w:val="26"/>
                <w:szCs w:val="26"/>
                <w:lang w:val="uk-UA"/>
              </w:rPr>
              <w:t>4</w:t>
            </w:r>
          </w:p>
        </w:tc>
        <w:tc>
          <w:tcPr>
            <w:tcW w:w="4111" w:type="dxa"/>
            <w:vAlign w:val="center"/>
          </w:tcPr>
          <w:p w14:paraId="2395DA3E" w14:textId="32E8ED0E" w:rsidR="00662DB1" w:rsidRDefault="00662DB1" w:rsidP="00662DB1">
            <w:pPr>
              <w:rPr>
                <w:sz w:val="26"/>
                <w:szCs w:val="26"/>
                <w:lang w:val="uk-UA"/>
              </w:rPr>
            </w:pPr>
            <w:r w:rsidRPr="00FB3CE6">
              <w:rPr>
                <w:sz w:val="26"/>
                <w:szCs w:val="26"/>
                <w:lang w:val="uk-UA"/>
              </w:rPr>
              <w:t>Відповідальний виконавець Програми</w:t>
            </w:r>
          </w:p>
        </w:tc>
        <w:tc>
          <w:tcPr>
            <w:tcW w:w="4500" w:type="dxa"/>
          </w:tcPr>
          <w:p w14:paraId="46E2456E" w14:textId="1BD7153F" w:rsidR="00662DB1" w:rsidRPr="00147DA0" w:rsidRDefault="00147DA0" w:rsidP="00147DA0">
            <w:pPr>
              <w:jc w:val="both"/>
              <w:rPr>
                <w:color w:val="000000" w:themeColor="text1"/>
                <w:sz w:val="28"/>
                <w:szCs w:val="28"/>
                <w:shd w:val="clear" w:color="auto" w:fill="FFFFFF"/>
                <w:lang w:val="uk-UA"/>
              </w:rPr>
            </w:pPr>
            <w:r w:rsidRPr="00147DA0">
              <w:rPr>
                <w:color w:val="000000" w:themeColor="text1"/>
                <w:sz w:val="28"/>
                <w:szCs w:val="28"/>
                <w:shd w:val="clear" w:color="auto" w:fill="FFFFFF"/>
                <w:lang w:val="uk-UA"/>
              </w:rPr>
              <w:t>Виконавчий комітет Корюківської міської ради</w:t>
            </w:r>
          </w:p>
        </w:tc>
      </w:tr>
      <w:tr w:rsidR="00662DB1" w14:paraId="088A6E03" w14:textId="77777777" w:rsidTr="00662DB1">
        <w:tc>
          <w:tcPr>
            <w:tcW w:w="959" w:type="dxa"/>
          </w:tcPr>
          <w:p w14:paraId="7D86899A" w14:textId="1CA72C10" w:rsidR="00662DB1" w:rsidRDefault="00662DB1" w:rsidP="003C33BC">
            <w:pPr>
              <w:jc w:val="center"/>
              <w:rPr>
                <w:sz w:val="26"/>
                <w:szCs w:val="26"/>
                <w:lang w:val="uk-UA"/>
              </w:rPr>
            </w:pPr>
            <w:r>
              <w:rPr>
                <w:sz w:val="26"/>
                <w:szCs w:val="26"/>
                <w:lang w:val="uk-UA"/>
              </w:rPr>
              <w:t>5</w:t>
            </w:r>
          </w:p>
        </w:tc>
        <w:tc>
          <w:tcPr>
            <w:tcW w:w="4111" w:type="dxa"/>
            <w:vAlign w:val="center"/>
          </w:tcPr>
          <w:p w14:paraId="2CDB0722" w14:textId="77777777" w:rsidR="00662DB1" w:rsidRPr="00FB3CE6" w:rsidRDefault="00662DB1" w:rsidP="00662DB1">
            <w:pPr>
              <w:ind w:left="33"/>
              <w:rPr>
                <w:sz w:val="26"/>
                <w:szCs w:val="26"/>
                <w:lang w:val="uk-UA"/>
              </w:rPr>
            </w:pPr>
            <w:r w:rsidRPr="00FB3CE6">
              <w:rPr>
                <w:sz w:val="26"/>
                <w:szCs w:val="26"/>
                <w:lang w:val="uk-UA"/>
              </w:rPr>
              <w:t>Учасники Програми</w:t>
            </w:r>
          </w:p>
          <w:p w14:paraId="2D59C5AB" w14:textId="77777777" w:rsidR="00662DB1" w:rsidRDefault="00662DB1" w:rsidP="00662DB1">
            <w:pPr>
              <w:rPr>
                <w:sz w:val="26"/>
                <w:szCs w:val="26"/>
                <w:lang w:val="uk-UA"/>
              </w:rPr>
            </w:pPr>
          </w:p>
        </w:tc>
        <w:tc>
          <w:tcPr>
            <w:tcW w:w="4500" w:type="dxa"/>
          </w:tcPr>
          <w:p w14:paraId="6800FA2D" w14:textId="75CBF57C" w:rsidR="00662DB1" w:rsidRDefault="00B56037" w:rsidP="00B56037">
            <w:pPr>
              <w:rPr>
                <w:sz w:val="26"/>
                <w:szCs w:val="26"/>
                <w:lang w:val="uk-UA"/>
              </w:rPr>
            </w:pPr>
            <w:r>
              <w:rPr>
                <w:sz w:val="26"/>
                <w:szCs w:val="26"/>
                <w:lang w:val="uk-UA"/>
              </w:rPr>
              <w:t>Відповідальні відповідно до Плану дій</w:t>
            </w:r>
          </w:p>
        </w:tc>
      </w:tr>
      <w:tr w:rsidR="00662DB1" w14:paraId="7A1937B3" w14:textId="77777777" w:rsidTr="00662DB1">
        <w:tc>
          <w:tcPr>
            <w:tcW w:w="959" w:type="dxa"/>
          </w:tcPr>
          <w:p w14:paraId="5452289E" w14:textId="6EED2830" w:rsidR="00662DB1" w:rsidRDefault="00662DB1" w:rsidP="003C33BC">
            <w:pPr>
              <w:jc w:val="center"/>
              <w:rPr>
                <w:sz w:val="26"/>
                <w:szCs w:val="26"/>
                <w:lang w:val="uk-UA"/>
              </w:rPr>
            </w:pPr>
            <w:r>
              <w:rPr>
                <w:sz w:val="26"/>
                <w:szCs w:val="26"/>
                <w:lang w:val="uk-UA"/>
              </w:rPr>
              <w:t>6</w:t>
            </w:r>
          </w:p>
          <w:p w14:paraId="41AB1E84" w14:textId="77777777" w:rsidR="00662DB1" w:rsidRDefault="00662DB1" w:rsidP="003C33BC">
            <w:pPr>
              <w:jc w:val="center"/>
              <w:rPr>
                <w:sz w:val="26"/>
                <w:szCs w:val="26"/>
                <w:lang w:val="uk-UA"/>
              </w:rPr>
            </w:pPr>
          </w:p>
        </w:tc>
        <w:tc>
          <w:tcPr>
            <w:tcW w:w="4111" w:type="dxa"/>
            <w:vAlign w:val="center"/>
          </w:tcPr>
          <w:p w14:paraId="69AD5D0B" w14:textId="77777777" w:rsidR="00662DB1" w:rsidRPr="00FB3CE6" w:rsidRDefault="00662DB1" w:rsidP="00662DB1">
            <w:pPr>
              <w:ind w:left="33"/>
              <w:rPr>
                <w:sz w:val="26"/>
                <w:szCs w:val="26"/>
                <w:lang w:val="uk-UA"/>
              </w:rPr>
            </w:pPr>
            <w:r w:rsidRPr="00FB3CE6">
              <w:rPr>
                <w:sz w:val="26"/>
                <w:szCs w:val="26"/>
                <w:lang w:val="uk-UA"/>
              </w:rPr>
              <w:t>Термін реалізації Програми</w:t>
            </w:r>
          </w:p>
          <w:p w14:paraId="5CBE74FC" w14:textId="77777777" w:rsidR="00662DB1" w:rsidRDefault="00662DB1" w:rsidP="00662DB1">
            <w:pPr>
              <w:rPr>
                <w:sz w:val="26"/>
                <w:szCs w:val="26"/>
                <w:lang w:val="uk-UA"/>
              </w:rPr>
            </w:pPr>
          </w:p>
        </w:tc>
        <w:tc>
          <w:tcPr>
            <w:tcW w:w="4500" w:type="dxa"/>
          </w:tcPr>
          <w:p w14:paraId="119AC8E2" w14:textId="0D1732EF" w:rsidR="00662DB1" w:rsidRDefault="00147DA0" w:rsidP="001D72E8">
            <w:pPr>
              <w:rPr>
                <w:sz w:val="26"/>
                <w:szCs w:val="26"/>
                <w:lang w:val="uk-UA"/>
              </w:rPr>
            </w:pPr>
            <w:r>
              <w:rPr>
                <w:sz w:val="26"/>
                <w:szCs w:val="26"/>
                <w:lang w:val="uk-UA"/>
              </w:rPr>
              <w:t>2022-2025</w:t>
            </w:r>
          </w:p>
        </w:tc>
      </w:tr>
      <w:tr w:rsidR="00662DB1" w14:paraId="1A283E32" w14:textId="77777777" w:rsidTr="00662DB1">
        <w:tc>
          <w:tcPr>
            <w:tcW w:w="959" w:type="dxa"/>
          </w:tcPr>
          <w:p w14:paraId="347AD7AC" w14:textId="1B2B9DC5" w:rsidR="00662DB1" w:rsidRDefault="00662DB1" w:rsidP="003C33BC">
            <w:pPr>
              <w:jc w:val="center"/>
              <w:rPr>
                <w:sz w:val="26"/>
                <w:szCs w:val="26"/>
                <w:lang w:val="uk-UA"/>
              </w:rPr>
            </w:pPr>
            <w:r>
              <w:rPr>
                <w:sz w:val="26"/>
                <w:szCs w:val="26"/>
                <w:lang w:val="uk-UA"/>
              </w:rPr>
              <w:t>7</w:t>
            </w:r>
          </w:p>
        </w:tc>
        <w:tc>
          <w:tcPr>
            <w:tcW w:w="4111" w:type="dxa"/>
            <w:vAlign w:val="center"/>
          </w:tcPr>
          <w:p w14:paraId="67B0AEE2" w14:textId="3AD769F4" w:rsidR="00662DB1" w:rsidRDefault="00662DB1" w:rsidP="00662DB1">
            <w:pPr>
              <w:rPr>
                <w:sz w:val="26"/>
                <w:szCs w:val="26"/>
                <w:lang w:val="uk-UA"/>
              </w:rPr>
            </w:pPr>
            <w:r w:rsidRPr="00FB3CE6">
              <w:rPr>
                <w:sz w:val="26"/>
                <w:szCs w:val="26"/>
                <w:lang w:val="uk-UA"/>
              </w:rPr>
              <w:t>Джерела фінансування Програми</w:t>
            </w:r>
          </w:p>
        </w:tc>
        <w:tc>
          <w:tcPr>
            <w:tcW w:w="4500" w:type="dxa"/>
          </w:tcPr>
          <w:p w14:paraId="0032064C" w14:textId="19BD3CAA" w:rsidR="00662DB1" w:rsidRDefault="001D72E8" w:rsidP="001D72E8">
            <w:pPr>
              <w:rPr>
                <w:sz w:val="26"/>
                <w:szCs w:val="26"/>
                <w:lang w:val="uk-UA"/>
              </w:rPr>
            </w:pPr>
            <w:r>
              <w:rPr>
                <w:sz w:val="26"/>
                <w:szCs w:val="26"/>
                <w:lang w:val="uk-UA"/>
              </w:rPr>
              <w:t>Д</w:t>
            </w:r>
            <w:r w:rsidR="00147DA0">
              <w:rPr>
                <w:sz w:val="26"/>
                <w:szCs w:val="26"/>
                <w:lang w:val="uk-UA"/>
              </w:rPr>
              <w:t>ержавний бюджет, міський бюджет, інші джерела</w:t>
            </w:r>
          </w:p>
        </w:tc>
      </w:tr>
    </w:tbl>
    <w:p w14:paraId="3F8EDD2B" w14:textId="77777777" w:rsidR="00B72E57" w:rsidRPr="00FB3CE6" w:rsidRDefault="00B72E57" w:rsidP="003C33BC">
      <w:pPr>
        <w:jc w:val="center"/>
        <w:rPr>
          <w:b/>
          <w:sz w:val="26"/>
          <w:szCs w:val="26"/>
          <w:lang w:val="uk-UA"/>
        </w:rPr>
      </w:pPr>
      <w:r w:rsidRPr="00FB3CE6">
        <w:rPr>
          <w:sz w:val="26"/>
          <w:szCs w:val="26"/>
          <w:lang w:val="uk-UA"/>
        </w:rPr>
        <w:br w:type="page"/>
      </w:r>
      <w:r w:rsidRPr="00FB3CE6">
        <w:rPr>
          <w:b/>
          <w:sz w:val="26"/>
          <w:szCs w:val="26"/>
          <w:lang w:val="uk-UA"/>
        </w:rPr>
        <w:lastRenderedPageBreak/>
        <w:t>1. ВИЗНАЧЕННЯ ПРОБЛЕМИ, НА РОЗВ’ЯЗАННЯ ЯКОЇ СПРЯМОВАНА ПРОГРАМА</w:t>
      </w:r>
    </w:p>
    <w:p w14:paraId="66C785FF" w14:textId="77777777" w:rsidR="00B72E57" w:rsidRPr="00FB3CE6" w:rsidRDefault="00B72E57" w:rsidP="003C33BC">
      <w:pPr>
        <w:jc w:val="both"/>
        <w:rPr>
          <w:sz w:val="26"/>
          <w:szCs w:val="26"/>
          <w:lang w:val="uk-UA"/>
        </w:rPr>
      </w:pPr>
    </w:p>
    <w:p w14:paraId="0F6C7D81" w14:textId="4EC4B73C" w:rsidR="00B72E57" w:rsidRPr="00233A27" w:rsidRDefault="00B72E57" w:rsidP="003C33BC">
      <w:pPr>
        <w:jc w:val="both"/>
        <w:rPr>
          <w:color w:val="000000" w:themeColor="text1"/>
          <w:sz w:val="28"/>
          <w:szCs w:val="28"/>
          <w:lang w:val="uk-UA"/>
        </w:rPr>
      </w:pPr>
      <w:r w:rsidRPr="00233A27">
        <w:rPr>
          <w:color w:val="000000" w:themeColor="text1"/>
          <w:sz w:val="28"/>
          <w:szCs w:val="28"/>
          <w:shd w:val="clear" w:color="auto" w:fill="FFFFFF"/>
          <w:lang w:val="uk-UA"/>
        </w:rPr>
        <w:t xml:space="preserve">Комплексна програма «Забезпечення рівних прав та можливостей жінок і чоловіків </w:t>
      </w:r>
      <w:r w:rsidR="00233A27" w:rsidRPr="00233A27">
        <w:rPr>
          <w:color w:val="000000" w:themeColor="text1"/>
          <w:sz w:val="28"/>
          <w:szCs w:val="28"/>
          <w:shd w:val="clear" w:color="auto" w:fill="FFFFFF"/>
          <w:lang w:val="uk-UA"/>
        </w:rPr>
        <w:t>Корюківської громади</w:t>
      </w:r>
      <w:r w:rsidRPr="00233A27">
        <w:rPr>
          <w:color w:val="000000" w:themeColor="text1"/>
          <w:sz w:val="28"/>
          <w:szCs w:val="28"/>
          <w:shd w:val="clear" w:color="auto" w:fill="FFFFFF"/>
          <w:lang w:val="uk-UA"/>
        </w:rPr>
        <w:t xml:space="preserve">на </w:t>
      </w:r>
      <w:r w:rsidR="00233A27" w:rsidRPr="00233A27">
        <w:rPr>
          <w:color w:val="000000" w:themeColor="text1"/>
          <w:sz w:val="28"/>
          <w:szCs w:val="28"/>
          <w:shd w:val="clear" w:color="auto" w:fill="FFFFFF"/>
          <w:lang w:val="uk-UA"/>
        </w:rPr>
        <w:t xml:space="preserve">на </w:t>
      </w:r>
      <w:r w:rsidRPr="00233A27">
        <w:rPr>
          <w:color w:val="000000" w:themeColor="text1"/>
          <w:sz w:val="28"/>
          <w:szCs w:val="28"/>
          <w:shd w:val="clear" w:color="auto" w:fill="FFFFFF"/>
          <w:lang w:val="uk-UA"/>
        </w:rPr>
        <w:t>202</w:t>
      </w:r>
      <w:r w:rsidR="00233A27" w:rsidRPr="00233A27">
        <w:rPr>
          <w:color w:val="000000" w:themeColor="text1"/>
          <w:sz w:val="28"/>
          <w:szCs w:val="28"/>
          <w:shd w:val="clear" w:color="auto" w:fill="FFFFFF"/>
          <w:lang w:val="uk-UA"/>
        </w:rPr>
        <w:t>2</w:t>
      </w:r>
      <w:r w:rsidRPr="00233A27">
        <w:rPr>
          <w:color w:val="000000" w:themeColor="text1"/>
          <w:sz w:val="28"/>
          <w:szCs w:val="28"/>
          <w:shd w:val="clear" w:color="auto" w:fill="FFFFFF"/>
          <w:lang w:val="uk-UA"/>
        </w:rPr>
        <w:t xml:space="preserve"> – 202</w:t>
      </w:r>
      <w:r w:rsidR="00147DA0">
        <w:rPr>
          <w:color w:val="000000" w:themeColor="text1"/>
          <w:sz w:val="28"/>
          <w:szCs w:val="28"/>
          <w:shd w:val="clear" w:color="auto" w:fill="FFFFFF"/>
          <w:lang w:val="uk-UA"/>
        </w:rPr>
        <w:t>5</w:t>
      </w:r>
      <w:r w:rsidR="00233A27" w:rsidRPr="00233A27">
        <w:rPr>
          <w:color w:val="000000" w:themeColor="text1"/>
          <w:sz w:val="28"/>
          <w:szCs w:val="28"/>
          <w:shd w:val="clear" w:color="auto" w:fill="FFFFFF"/>
          <w:lang w:val="uk-UA"/>
        </w:rPr>
        <w:t xml:space="preserve"> роки</w:t>
      </w:r>
      <w:r w:rsidRPr="00233A27">
        <w:rPr>
          <w:color w:val="000000" w:themeColor="text1"/>
          <w:sz w:val="28"/>
          <w:szCs w:val="28"/>
          <w:shd w:val="clear" w:color="auto" w:fill="FFFFFF"/>
          <w:lang w:val="uk-UA"/>
        </w:rPr>
        <w:t xml:space="preserve">  (далі – </w:t>
      </w:r>
      <w:r w:rsidR="00F56E5F" w:rsidRPr="00233A27">
        <w:rPr>
          <w:color w:val="000000" w:themeColor="text1"/>
          <w:sz w:val="28"/>
          <w:szCs w:val="28"/>
          <w:shd w:val="clear" w:color="auto" w:fill="FFFFFF"/>
          <w:lang w:val="uk-UA"/>
        </w:rPr>
        <w:t>П</w:t>
      </w:r>
      <w:r w:rsidRPr="00233A27">
        <w:rPr>
          <w:color w:val="000000" w:themeColor="text1"/>
          <w:sz w:val="28"/>
          <w:szCs w:val="28"/>
          <w:shd w:val="clear" w:color="auto" w:fill="FFFFFF"/>
          <w:lang w:val="uk-UA"/>
        </w:rPr>
        <w:t>рограма) розроблена відповідно до Конституції України, Сімейного кодексу України, законів України «Про забезпечення рівних прав та можливостей жінок і чоловіків», «Про охорону дитинства», «Про попередження насильства в сім’ї», «Про протидію торгівлі людьми»</w:t>
      </w:r>
      <w:r w:rsidR="00F56E5F" w:rsidRPr="00233A27">
        <w:rPr>
          <w:color w:val="000000" w:themeColor="text1"/>
          <w:sz w:val="28"/>
          <w:szCs w:val="28"/>
          <w:shd w:val="clear" w:color="auto" w:fill="FFFFFF"/>
          <w:lang w:val="uk-UA"/>
        </w:rPr>
        <w:t>,</w:t>
      </w:r>
      <w:r w:rsidR="00F56E5F" w:rsidRPr="00233A27">
        <w:rPr>
          <w:color w:val="000000" w:themeColor="text1"/>
          <w:sz w:val="28"/>
          <w:szCs w:val="28"/>
          <w:lang w:val="uk-UA"/>
        </w:rPr>
        <w:t xml:space="preserve"> Указу Президента України від 30.09.2019р.  №722/2019 «Про Цілі сталого розвитку України на період до 2030 року», </w:t>
      </w:r>
      <w:r w:rsidRPr="00233A27">
        <w:rPr>
          <w:color w:val="000000" w:themeColor="text1"/>
          <w:sz w:val="28"/>
          <w:szCs w:val="28"/>
          <w:shd w:val="clear" w:color="auto" w:fill="FFFFFF"/>
          <w:lang w:val="uk-UA"/>
        </w:rPr>
        <w:t xml:space="preserve"> Державної соціальної програми забезпечення рівних прав та можливостей жінок і чоловіків на період до 2021 року, Національного плану дій з виконання Резолюції Ради Безпеки ООН 1325 «Жінки, мир, б</w:t>
      </w:r>
      <w:r w:rsidR="00F56E5F" w:rsidRPr="00233A27">
        <w:rPr>
          <w:color w:val="000000" w:themeColor="text1"/>
          <w:sz w:val="28"/>
          <w:szCs w:val="28"/>
          <w:shd w:val="clear" w:color="auto" w:fill="FFFFFF"/>
          <w:lang w:val="uk-UA"/>
        </w:rPr>
        <w:t>езпека».</w:t>
      </w:r>
    </w:p>
    <w:p w14:paraId="501766A0" w14:textId="77777777" w:rsidR="00B72E57" w:rsidRPr="00233A27" w:rsidRDefault="00B72E57" w:rsidP="003C33BC">
      <w:pPr>
        <w:jc w:val="both"/>
        <w:rPr>
          <w:color w:val="000000" w:themeColor="text1"/>
          <w:sz w:val="26"/>
          <w:szCs w:val="26"/>
          <w:lang w:val="uk-UA"/>
        </w:rPr>
      </w:pPr>
      <w:r w:rsidRPr="00233A27">
        <w:rPr>
          <w:color w:val="000000" w:themeColor="text1"/>
          <w:sz w:val="26"/>
          <w:szCs w:val="26"/>
          <w:lang w:val="uk-UA"/>
        </w:rPr>
        <w:t xml:space="preserve">                                                                                                          </w:t>
      </w:r>
    </w:p>
    <w:p w14:paraId="11D44272" w14:textId="0F3E18E1" w:rsidR="002953D3" w:rsidRPr="00233A27" w:rsidRDefault="002953D3" w:rsidP="00B1583E">
      <w:pPr>
        <w:jc w:val="both"/>
        <w:rPr>
          <w:rStyle w:val="tlid-translation"/>
          <w:color w:val="000000" w:themeColor="text1"/>
          <w:sz w:val="28"/>
          <w:szCs w:val="28"/>
          <w:lang w:val="uk-UA" w:bidi="uk-UA"/>
        </w:rPr>
      </w:pPr>
      <w:r w:rsidRPr="00233A27">
        <w:rPr>
          <w:color w:val="000000" w:themeColor="text1"/>
          <w:sz w:val="28"/>
          <w:szCs w:val="28"/>
          <w:lang w:val="uk-UA" w:bidi="uk-UA"/>
        </w:rPr>
        <w:t xml:space="preserve">Україна приєдналася до більшості основних міжнародних та регіональних програм з ґендерної рівності, розширення прав і можливостей жінок і прав людини, та інтегрувала ці зобов'язання у низку національних законів та компонентів політики. Україна приєдналася до Пекінської платформи дій, ратифікувала Конвенцію про ліквідацію всіх форм дискримінації щодо жінок (CEDAW) та її </w:t>
      </w:r>
      <w:r w:rsidR="00B1583E" w:rsidRPr="00233A27">
        <w:rPr>
          <w:color w:val="000000" w:themeColor="text1"/>
          <w:sz w:val="28"/>
          <w:szCs w:val="28"/>
          <w:lang w:val="uk-UA" w:bidi="uk-UA"/>
        </w:rPr>
        <w:t>ф</w:t>
      </w:r>
      <w:r w:rsidRPr="00233A27">
        <w:rPr>
          <w:color w:val="000000" w:themeColor="text1"/>
          <w:sz w:val="28"/>
          <w:szCs w:val="28"/>
          <w:lang w:val="uk-UA" w:bidi="uk-UA"/>
        </w:rPr>
        <w:t>акультативний протокол</w:t>
      </w:r>
      <w:r w:rsidR="00B1583E" w:rsidRPr="00233A27">
        <w:rPr>
          <w:color w:val="000000" w:themeColor="text1"/>
          <w:sz w:val="28"/>
          <w:szCs w:val="28"/>
          <w:lang w:val="uk-UA" w:bidi="uk-UA"/>
        </w:rPr>
        <w:t xml:space="preserve">. Також, наша країна </w:t>
      </w:r>
      <w:r w:rsidRPr="00233A27">
        <w:rPr>
          <w:color w:val="000000" w:themeColor="text1"/>
          <w:sz w:val="28"/>
          <w:szCs w:val="28"/>
          <w:lang w:val="uk-UA" w:bidi="uk-UA"/>
        </w:rPr>
        <w:t xml:space="preserve">локалізувала Цілі сталого розвитку (ЦСР) з виведенням питання про ґендерну рівність на перший план у 10 цілях з 17, </w:t>
      </w:r>
      <w:r w:rsidR="00B1583E" w:rsidRPr="00233A27">
        <w:rPr>
          <w:color w:val="000000" w:themeColor="text1"/>
          <w:sz w:val="28"/>
          <w:szCs w:val="28"/>
          <w:lang w:val="uk-UA" w:bidi="uk-UA"/>
        </w:rPr>
        <w:t xml:space="preserve">і, також, </w:t>
      </w:r>
      <w:r w:rsidRPr="00233A27">
        <w:rPr>
          <w:color w:val="000000" w:themeColor="text1"/>
          <w:sz w:val="28"/>
          <w:szCs w:val="28"/>
          <w:lang w:val="uk-UA" w:bidi="uk-UA"/>
        </w:rPr>
        <w:t xml:space="preserve"> підписала Угоду про асоціацію з Європейським Союзом</w:t>
      </w:r>
      <w:r w:rsidR="00B1583E" w:rsidRPr="00233A27">
        <w:rPr>
          <w:color w:val="000000" w:themeColor="text1"/>
          <w:sz w:val="28"/>
          <w:szCs w:val="28"/>
          <w:lang w:val="uk-UA" w:bidi="uk-UA"/>
        </w:rPr>
        <w:t>,</w:t>
      </w:r>
      <w:r w:rsidRPr="00233A27">
        <w:rPr>
          <w:color w:val="000000" w:themeColor="text1"/>
          <w:sz w:val="28"/>
          <w:szCs w:val="28"/>
          <w:lang w:val="uk-UA" w:bidi="uk-UA"/>
        </w:rPr>
        <w:t xml:space="preserve"> ратифікувала Загальну декларацію прав людини</w:t>
      </w:r>
      <w:r w:rsidR="00B1583E" w:rsidRPr="00233A27">
        <w:rPr>
          <w:color w:val="000000" w:themeColor="text1"/>
          <w:sz w:val="28"/>
          <w:szCs w:val="28"/>
          <w:lang w:val="uk-UA" w:bidi="uk-UA"/>
        </w:rPr>
        <w:t xml:space="preserve">, </w:t>
      </w:r>
      <w:r w:rsidRPr="00233A27">
        <w:rPr>
          <w:color w:val="000000" w:themeColor="text1"/>
          <w:sz w:val="28"/>
          <w:szCs w:val="28"/>
          <w:lang w:val="uk-UA" w:bidi="uk-UA"/>
        </w:rPr>
        <w:t>Європейську конвенцію з прав людини та Європейську соціальну хартію</w:t>
      </w:r>
      <w:r w:rsidR="00B1583E" w:rsidRPr="00233A27">
        <w:rPr>
          <w:color w:val="000000" w:themeColor="text1"/>
          <w:sz w:val="28"/>
          <w:szCs w:val="28"/>
          <w:lang w:val="uk-UA" w:bidi="uk-UA"/>
        </w:rPr>
        <w:t>,</w:t>
      </w:r>
      <w:r w:rsidRPr="00233A27">
        <w:rPr>
          <w:color w:val="000000" w:themeColor="text1"/>
          <w:sz w:val="28"/>
          <w:szCs w:val="28"/>
          <w:lang w:val="uk-UA" w:bidi="uk-UA"/>
        </w:rPr>
        <w:t xml:space="preserve"> підписала Стамбульську конвенцію</w:t>
      </w:r>
      <w:r w:rsidR="00B1583E" w:rsidRPr="00233A27">
        <w:rPr>
          <w:color w:val="000000" w:themeColor="text1"/>
          <w:sz w:val="28"/>
          <w:szCs w:val="28"/>
          <w:lang w:val="uk-UA" w:bidi="uk-UA"/>
        </w:rPr>
        <w:t xml:space="preserve"> і в очікуванні її </w:t>
      </w:r>
      <w:r w:rsidRPr="00233A27">
        <w:rPr>
          <w:color w:val="000000" w:themeColor="text1"/>
          <w:sz w:val="28"/>
          <w:szCs w:val="28"/>
          <w:lang w:val="uk-UA" w:bidi="uk-UA"/>
        </w:rPr>
        <w:t>ратифікаці</w:t>
      </w:r>
      <w:r w:rsidR="00B1583E" w:rsidRPr="00233A27">
        <w:rPr>
          <w:color w:val="000000" w:themeColor="text1"/>
          <w:sz w:val="28"/>
          <w:szCs w:val="28"/>
          <w:lang w:val="uk-UA" w:bidi="uk-UA"/>
        </w:rPr>
        <w:t xml:space="preserve">ї. </w:t>
      </w:r>
      <w:r w:rsidRPr="00233A27">
        <w:rPr>
          <w:color w:val="000000" w:themeColor="text1"/>
          <w:sz w:val="28"/>
          <w:szCs w:val="28"/>
          <w:lang w:val="uk-UA" w:bidi="uk-UA"/>
        </w:rPr>
        <w:t>Уряд</w:t>
      </w:r>
      <w:r w:rsidR="00B1583E" w:rsidRPr="00233A27">
        <w:rPr>
          <w:color w:val="000000" w:themeColor="text1"/>
          <w:sz w:val="28"/>
          <w:szCs w:val="28"/>
          <w:lang w:val="uk-UA" w:bidi="uk-UA"/>
        </w:rPr>
        <w:t>ом</w:t>
      </w:r>
      <w:r w:rsidRPr="00233A27">
        <w:rPr>
          <w:color w:val="000000" w:themeColor="text1"/>
          <w:sz w:val="28"/>
          <w:szCs w:val="28"/>
          <w:lang w:val="uk-UA" w:bidi="uk-UA"/>
        </w:rPr>
        <w:t xml:space="preserve"> схвал</w:t>
      </w:r>
      <w:r w:rsidR="00B1583E" w:rsidRPr="00233A27">
        <w:rPr>
          <w:color w:val="000000" w:themeColor="text1"/>
          <w:sz w:val="28"/>
          <w:szCs w:val="28"/>
          <w:lang w:val="uk-UA" w:bidi="uk-UA"/>
        </w:rPr>
        <w:t>ено</w:t>
      </w:r>
      <w:r w:rsidRPr="00233A27">
        <w:rPr>
          <w:color w:val="000000" w:themeColor="text1"/>
          <w:sz w:val="28"/>
          <w:szCs w:val="28"/>
          <w:lang w:val="uk-UA" w:bidi="uk-UA"/>
        </w:rPr>
        <w:t xml:space="preserve"> План дій з реалізації Конвенції ООН про права осіб з інвалідністю із заключними зауваженнями на період з 2016 по 2020 рік,</w:t>
      </w:r>
      <w:r w:rsidR="00B1583E" w:rsidRPr="00233A27">
        <w:rPr>
          <w:color w:val="000000" w:themeColor="text1"/>
          <w:sz w:val="28"/>
          <w:szCs w:val="28"/>
          <w:lang w:val="uk-UA" w:bidi="uk-UA"/>
        </w:rPr>
        <w:t xml:space="preserve"> </w:t>
      </w:r>
      <w:r w:rsidRPr="00233A27">
        <w:rPr>
          <w:color w:val="000000" w:themeColor="text1"/>
          <w:sz w:val="28"/>
          <w:szCs w:val="28"/>
          <w:lang w:val="uk-UA" w:bidi="uk-UA"/>
        </w:rPr>
        <w:t>прийнято перший Національний план дій з виконання рекомендацій, викладених у заключних зауваженнях Комітету ООН з ліквідації дискримінації щодо жінок до восьмої періодичної доповіді України про виконання Конвенції про ліквідацію всіх форм дискримінації щодо жінок на період до 2021 року</w:t>
      </w:r>
      <w:r w:rsidR="00B1583E" w:rsidRPr="00233A27">
        <w:rPr>
          <w:color w:val="000000" w:themeColor="text1"/>
          <w:sz w:val="28"/>
          <w:szCs w:val="28"/>
          <w:lang w:val="uk-UA" w:bidi="uk-UA"/>
        </w:rPr>
        <w:t xml:space="preserve">, і, </w:t>
      </w:r>
      <w:r w:rsidRPr="00233A27">
        <w:rPr>
          <w:color w:val="000000" w:themeColor="text1"/>
          <w:sz w:val="28"/>
          <w:szCs w:val="28"/>
          <w:lang w:val="uk-UA" w:bidi="uk-UA"/>
        </w:rPr>
        <w:t xml:space="preserve">Міністерство фінансів </w:t>
      </w:r>
      <w:r w:rsidRPr="00233A27">
        <w:rPr>
          <w:rStyle w:val="tlid-translation"/>
          <w:color w:val="000000" w:themeColor="text1"/>
          <w:sz w:val="28"/>
          <w:szCs w:val="28"/>
          <w:lang w:val="uk-UA" w:bidi="uk-UA"/>
        </w:rPr>
        <w:t>затвердило Методичні рекомендації щодо впровадження та застосування ґендерно-орієнтованого підходу в бюджетному процесі</w:t>
      </w:r>
      <w:r w:rsidR="00B1583E" w:rsidRPr="00233A27">
        <w:rPr>
          <w:rStyle w:val="tlid-translation"/>
          <w:color w:val="000000" w:themeColor="text1"/>
          <w:sz w:val="28"/>
          <w:szCs w:val="28"/>
          <w:lang w:val="uk-UA" w:bidi="uk-UA"/>
        </w:rPr>
        <w:t xml:space="preserve"> (</w:t>
      </w:r>
      <w:r w:rsidR="00B1583E" w:rsidRPr="00233A27">
        <w:rPr>
          <w:color w:val="000000" w:themeColor="text1"/>
          <w:sz w:val="28"/>
          <w:szCs w:val="28"/>
          <w:lang w:val="uk-UA" w:bidi="uk-UA"/>
        </w:rPr>
        <w:t>Наказ Міністерства фінансів від 2 січня 2019 року № 1</w:t>
      </w:r>
      <w:r w:rsidR="00B1583E" w:rsidRPr="00233A27">
        <w:rPr>
          <w:rStyle w:val="tlid-translation"/>
          <w:color w:val="000000" w:themeColor="text1"/>
          <w:sz w:val="28"/>
          <w:szCs w:val="28"/>
          <w:lang w:val="uk-UA" w:bidi="uk-UA"/>
        </w:rPr>
        <w:t>)</w:t>
      </w:r>
      <w:r w:rsidRPr="00233A27">
        <w:rPr>
          <w:rStyle w:val="tlid-translation"/>
          <w:color w:val="000000" w:themeColor="text1"/>
          <w:sz w:val="28"/>
          <w:szCs w:val="28"/>
          <w:lang w:val="uk-UA" w:bidi="uk-UA"/>
        </w:rPr>
        <w:t xml:space="preserve">. </w:t>
      </w:r>
    </w:p>
    <w:p w14:paraId="570A462D" w14:textId="77777777" w:rsidR="00B14DB8" w:rsidRPr="008C0FFB" w:rsidRDefault="00B14DB8" w:rsidP="00B14DB8">
      <w:pPr>
        <w:jc w:val="both"/>
        <w:rPr>
          <w:color w:val="00B050"/>
          <w:sz w:val="28"/>
          <w:szCs w:val="28"/>
          <w:lang w:val="uk-UA" w:bidi="uk-UA"/>
        </w:rPr>
      </w:pPr>
    </w:p>
    <w:p w14:paraId="4D54A8BD" w14:textId="77777777" w:rsidR="008C0FFB" w:rsidRPr="00233A27" w:rsidRDefault="00B14DB8" w:rsidP="00666E9B">
      <w:pPr>
        <w:jc w:val="both"/>
        <w:rPr>
          <w:color w:val="000000" w:themeColor="text1"/>
          <w:sz w:val="28"/>
          <w:szCs w:val="28"/>
          <w:lang w:val="uk-UA" w:bidi="uk-UA"/>
        </w:rPr>
      </w:pPr>
      <w:r w:rsidRPr="00233A27">
        <w:rPr>
          <w:color w:val="000000" w:themeColor="text1"/>
          <w:sz w:val="28"/>
          <w:szCs w:val="28"/>
          <w:lang w:val="uk-UA" w:bidi="uk-UA"/>
        </w:rPr>
        <w:t xml:space="preserve">Сьогодні, на рівні країни створено </w:t>
      </w:r>
      <w:r w:rsidR="0037035F" w:rsidRPr="00233A27">
        <w:rPr>
          <w:color w:val="000000" w:themeColor="text1"/>
          <w:sz w:val="28"/>
          <w:szCs w:val="28"/>
          <w:lang w:val="uk-UA" w:bidi="uk-UA"/>
        </w:rPr>
        <w:t xml:space="preserve">відповідні </w:t>
      </w:r>
      <w:r w:rsidRPr="00233A27">
        <w:rPr>
          <w:color w:val="000000" w:themeColor="text1"/>
          <w:sz w:val="28"/>
          <w:szCs w:val="28"/>
          <w:lang w:val="uk-UA" w:bidi="uk-UA"/>
        </w:rPr>
        <w:t>політичні засади для багатопрофільної інтеграції стратегії втілення політики ґендерної рівності у реформу децентралізації, її узгодження з національною політикою та законодавством із забезпечення ґендерної рівності та розширення прав жінок, а також</w:t>
      </w:r>
      <w:r w:rsidR="0037035F" w:rsidRPr="00233A27">
        <w:rPr>
          <w:color w:val="000000" w:themeColor="text1"/>
          <w:sz w:val="28"/>
          <w:szCs w:val="28"/>
          <w:lang w:val="uk-UA" w:bidi="uk-UA"/>
        </w:rPr>
        <w:t>, умови</w:t>
      </w:r>
      <w:r w:rsidRPr="00233A27">
        <w:rPr>
          <w:color w:val="000000" w:themeColor="text1"/>
          <w:sz w:val="28"/>
          <w:szCs w:val="28"/>
          <w:lang w:val="uk-UA" w:bidi="uk-UA"/>
        </w:rPr>
        <w:t xml:space="preserve"> </w:t>
      </w:r>
      <w:r w:rsidR="0037035F" w:rsidRPr="00233A27">
        <w:rPr>
          <w:color w:val="000000" w:themeColor="text1"/>
          <w:sz w:val="28"/>
          <w:szCs w:val="28"/>
          <w:lang w:val="uk-UA" w:bidi="uk-UA"/>
        </w:rPr>
        <w:t>задля</w:t>
      </w:r>
      <w:r w:rsidRPr="00233A27">
        <w:rPr>
          <w:color w:val="000000" w:themeColor="text1"/>
          <w:sz w:val="28"/>
          <w:szCs w:val="28"/>
          <w:lang w:val="uk-UA" w:bidi="uk-UA"/>
        </w:rPr>
        <w:t xml:space="preserve"> ефективної реалізації національного механізму ґендерної рівності.</w:t>
      </w:r>
      <w:r w:rsidR="0037035F" w:rsidRPr="00233A27">
        <w:rPr>
          <w:color w:val="000000" w:themeColor="text1"/>
          <w:sz w:val="28"/>
          <w:szCs w:val="28"/>
          <w:lang w:val="uk-UA" w:bidi="uk-UA"/>
        </w:rPr>
        <w:t xml:space="preserve"> </w:t>
      </w:r>
    </w:p>
    <w:p w14:paraId="26255847" w14:textId="77777777" w:rsidR="008C0FFB" w:rsidRDefault="008C0FFB" w:rsidP="00666E9B">
      <w:pPr>
        <w:jc w:val="both"/>
        <w:rPr>
          <w:sz w:val="28"/>
          <w:szCs w:val="28"/>
          <w:lang w:val="uk-UA" w:bidi="uk-UA"/>
        </w:rPr>
      </w:pPr>
    </w:p>
    <w:p w14:paraId="0FDCEF4E" w14:textId="76872BD1" w:rsidR="00DB4A72" w:rsidRPr="00233A27" w:rsidRDefault="00DB4A72" w:rsidP="00666E9B">
      <w:pPr>
        <w:jc w:val="both"/>
        <w:rPr>
          <w:color w:val="000000" w:themeColor="text1"/>
          <w:sz w:val="28"/>
          <w:szCs w:val="28"/>
          <w:lang w:val="uk-UA" w:bidi="uk-UA"/>
        </w:rPr>
      </w:pPr>
      <w:r w:rsidRPr="00233A27">
        <w:rPr>
          <w:color w:val="000000" w:themeColor="text1"/>
          <w:sz w:val="28"/>
          <w:szCs w:val="28"/>
          <w:lang w:val="uk-UA" w:bidi="uk-UA"/>
        </w:rPr>
        <w:t>У</w:t>
      </w:r>
      <w:r w:rsidR="0037035F" w:rsidRPr="00233A27">
        <w:rPr>
          <w:color w:val="000000" w:themeColor="text1"/>
          <w:sz w:val="28"/>
          <w:szCs w:val="28"/>
          <w:lang w:val="uk-UA" w:bidi="uk-UA"/>
        </w:rPr>
        <w:t xml:space="preserve"> </w:t>
      </w:r>
      <w:proofErr w:type="spellStart"/>
      <w:r w:rsidR="008C0FFB" w:rsidRPr="00233A27">
        <w:rPr>
          <w:color w:val="000000" w:themeColor="text1"/>
          <w:sz w:val="28"/>
          <w:szCs w:val="28"/>
          <w:lang w:val="uk-UA" w:bidi="uk-UA"/>
        </w:rPr>
        <w:t>Корюківськ</w:t>
      </w:r>
      <w:r w:rsidRPr="00233A27">
        <w:rPr>
          <w:color w:val="000000" w:themeColor="text1"/>
          <w:sz w:val="28"/>
          <w:szCs w:val="28"/>
          <w:lang w:val="uk-UA" w:bidi="uk-UA"/>
        </w:rPr>
        <w:t>ій</w:t>
      </w:r>
      <w:proofErr w:type="spellEnd"/>
      <w:r w:rsidR="0037035F" w:rsidRPr="00233A27">
        <w:rPr>
          <w:color w:val="000000" w:themeColor="text1"/>
          <w:sz w:val="28"/>
          <w:szCs w:val="28"/>
          <w:lang w:val="uk-UA" w:bidi="uk-UA"/>
        </w:rPr>
        <w:t xml:space="preserve"> громад</w:t>
      </w:r>
      <w:r w:rsidRPr="00233A27">
        <w:rPr>
          <w:color w:val="000000" w:themeColor="text1"/>
          <w:sz w:val="28"/>
          <w:szCs w:val="28"/>
          <w:lang w:val="uk-UA" w:bidi="uk-UA"/>
        </w:rPr>
        <w:t>і</w:t>
      </w:r>
      <w:r w:rsidR="0037035F" w:rsidRPr="00233A27">
        <w:rPr>
          <w:color w:val="000000" w:themeColor="text1"/>
          <w:sz w:val="28"/>
          <w:szCs w:val="28"/>
          <w:lang w:val="uk-UA" w:bidi="uk-UA"/>
        </w:rPr>
        <w:t xml:space="preserve">, стратегічне планування соціального та економічного розвитку враховує конкретних потреб жінок та чоловіків; </w:t>
      </w:r>
      <w:r w:rsidR="00666E9B" w:rsidRPr="00233A27">
        <w:rPr>
          <w:color w:val="000000" w:themeColor="text1"/>
          <w:sz w:val="28"/>
          <w:szCs w:val="28"/>
          <w:lang w:val="uk-UA" w:bidi="uk-UA"/>
        </w:rPr>
        <w:t xml:space="preserve">громада демонструє </w:t>
      </w:r>
      <w:r w:rsidR="008C0FFB" w:rsidRPr="00233A27">
        <w:rPr>
          <w:color w:val="000000" w:themeColor="text1"/>
          <w:sz w:val="28"/>
          <w:szCs w:val="28"/>
          <w:lang w:val="uk-UA" w:bidi="uk-UA"/>
        </w:rPr>
        <w:t>готовність</w:t>
      </w:r>
      <w:r w:rsidR="00666E9B" w:rsidRPr="00233A27">
        <w:rPr>
          <w:color w:val="000000" w:themeColor="text1"/>
          <w:sz w:val="28"/>
          <w:szCs w:val="28"/>
          <w:lang w:val="uk-UA" w:bidi="uk-UA"/>
        </w:rPr>
        <w:t xml:space="preserve"> забезпечення дотримання прав найбільш </w:t>
      </w:r>
      <w:r w:rsidR="008C0FFB" w:rsidRPr="00233A27">
        <w:rPr>
          <w:color w:val="000000" w:themeColor="text1"/>
          <w:sz w:val="28"/>
          <w:szCs w:val="28"/>
          <w:lang w:val="uk-UA" w:bidi="uk-UA"/>
        </w:rPr>
        <w:lastRenderedPageBreak/>
        <w:t>в</w:t>
      </w:r>
      <w:r w:rsidR="00666E9B" w:rsidRPr="00233A27">
        <w:rPr>
          <w:color w:val="000000" w:themeColor="text1"/>
          <w:sz w:val="28"/>
          <w:szCs w:val="28"/>
          <w:lang w:val="uk-UA" w:bidi="uk-UA"/>
        </w:rPr>
        <w:t>разливих груп; в громаді відбувається нарощення інституціонального потенціалу органів місцевого самоврядування та постачальників послуг у питаннях подолання ґендерної нерівності, гендерних розривів тощо, і, таким чином політика громади може вплинути на подолання множинної дискримінації жінок та чоловіків з уразливих груп</w:t>
      </w:r>
      <w:r w:rsidRPr="00233A27">
        <w:rPr>
          <w:color w:val="000000" w:themeColor="text1"/>
          <w:sz w:val="28"/>
          <w:szCs w:val="28"/>
          <w:lang w:val="uk-UA" w:bidi="uk-UA"/>
        </w:rPr>
        <w:t>.</w:t>
      </w:r>
    </w:p>
    <w:p w14:paraId="720F4D77" w14:textId="77777777" w:rsidR="00DB4A72" w:rsidRDefault="00DB4A72" w:rsidP="00666E9B">
      <w:pPr>
        <w:jc w:val="both"/>
        <w:rPr>
          <w:sz w:val="28"/>
          <w:szCs w:val="28"/>
          <w:lang w:val="uk-UA" w:bidi="uk-UA"/>
        </w:rPr>
      </w:pPr>
    </w:p>
    <w:p w14:paraId="68C5171F" w14:textId="2FFF7F34" w:rsidR="008D3DB1" w:rsidRPr="00FB3CE6" w:rsidRDefault="004F6F09" w:rsidP="00666E9B">
      <w:pPr>
        <w:jc w:val="both"/>
        <w:rPr>
          <w:sz w:val="28"/>
          <w:szCs w:val="28"/>
          <w:lang w:val="uk-UA"/>
        </w:rPr>
      </w:pPr>
      <w:r>
        <w:rPr>
          <w:sz w:val="28"/>
          <w:szCs w:val="28"/>
          <w:lang w:val="uk-UA" w:bidi="uk-UA"/>
        </w:rPr>
        <w:t>Також</w:t>
      </w:r>
      <w:r w:rsidR="00666E9B" w:rsidRPr="00FB3CE6">
        <w:rPr>
          <w:sz w:val="28"/>
          <w:szCs w:val="28"/>
          <w:lang w:val="uk-UA" w:bidi="uk-UA"/>
        </w:rPr>
        <w:t xml:space="preserve"> </w:t>
      </w:r>
      <w:r w:rsidR="0037035F" w:rsidRPr="00FB3CE6">
        <w:rPr>
          <w:sz w:val="28"/>
          <w:szCs w:val="28"/>
          <w:lang w:val="uk-UA" w:bidi="uk-UA"/>
        </w:rPr>
        <w:t xml:space="preserve">в громаді </w:t>
      </w:r>
      <w:r>
        <w:rPr>
          <w:sz w:val="28"/>
          <w:szCs w:val="28"/>
          <w:lang w:val="uk-UA" w:bidi="uk-UA"/>
        </w:rPr>
        <w:t xml:space="preserve">має місце </w:t>
      </w:r>
      <w:r w:rsidR="0037035F" w:rsidRPr="00FB3CE6">
        <w:rPr>
          <w:sz w:val="28"/>
          <w:szCs w:val="28"/>
          <w:lang w:val="uk-UA" w:bidi="uk-UA"/>
        </w:rPr>
        <w:t xml:space="preserve">систематичне впровадження </w:t>
      </w:r>
      <w:proofErr w:type="spellStart"/>
      <w:r w:rsidR="0037035F" w:rsidRPr="00FB3CE6">
        <w:rPr>
          <w:sz w:val="28"/>
          <w:szCs w:val="28"/>
          <w:lang w:val="uk-UA" w:bidi="uk-UA"/>
        </w:rPr>
        <w:t>ґендерно</w:t>
      </w:r>
      <w:proofErr w:type="spellEnd"/>
      <w:r w:rsidR="0037035F" w:rsidRPr="00FB3CE6">
        <w:rPr>
          <w:sz w:val="28"/>
          <w:szCs w:val="28"/>
          <w:lang w:val="uk-UA" w:bidi="uk-UA"/>
        </w:rPr>
        <w:t xml:space="preserve"> орієнтованого підходу до стратегічного планування та бюджетув</w:t>
      </w:r>
      <w:r>
        <w:rPr>
          <w:sz w:val="28"/>
          <w:szCs w:val="28"/>
          <w:lang w:val="uk-UA" w:bidi="uk-UA"/>
        </w:rPr>
        <w:t>ання до секторальних політик. П</w:t>
      </w:r>
      <w:r w:rsidR="0037035F" w:rsidRPr="00FB3CE6">
        <w:rPr>
          <w:sz w:val="28"/>
          <w:szCs w:val="28"/>
          <w:lang w:val="uk-UA" w:bidi="uk-UA"/>
        </w:rPr>
        <w:t xml:space="preserve">ослуги освітні, медичні, соціальні, культурні та у сфері фізичної культури та спорту  розробляються  переважно без урахування конкретних потреб жінок та чоловіків з різних населених пунктів та соціальних груп,  а також, політичні рішення, переважно приймаються без урахування статистичних даних розподілених за статтю; така відсутність </w:t>
      </w:r>
      <w:proofErr w:type="spellStart"/>
      <w:r w:rsidR="0037035F" w:rsidRPr="00FB3CE6">
        <w:rPr>
          <w:sz w:val="28"/>
          <w:szCs w:val="28"/>
          <w:lang w:val="uk-UA" w:bidi="uk-UA"/>
        </w:rPr>
        <w:t>гендерно</w:t>
      </w:r>
      <w:proofErr w:type="spellEnd"/>
      <w:r w:rsidR="0037035F" w:rsidRPr="00FB3CE6">
        <w:rPr>
          <w:sz w:val="28"/>
          <w:szCs w:val="28"/>
          <w:lang w:val="uk-UA" w:bidi="uk-UA"/>
        </w:rPr>
        <w:t xml:space="preserve"> </w:t>
      </w:r>
      <w:proofErr w:type="spellStart"/>
      <w:r w:rsidR="0037035F" w:rsidRPr="00FB3CE6">
        <w:rPr>
          <w:sz w:val="28"/>
          <w:szCs w:val="28"/>
          <w:lang w:val="uk-UA" w:bidi="uk-UA"/>
        </w:rPr>
        <w:t>дезагрегованих</w:t>
      </w:r>
      <w:proofErr w:type="spellEnd"/>
      <w:r w:rsidR="0037035F" w:rsidRPr="00FB3CE6">
        <w:rPr>
          <w:sz w:val="28"/>
          <w:szCs w:val="28"/>
          <w:lang w:val="uk-UA" w:bidi="uk-UA"/>
        </w:rPr>
        <w:t xml:space="preserve"> даних не дозволяє проводити аналізи з метою визначення та вирішення диференційованих потреб жінок та чоловіків що мешкають у громаді. Таким чином, у громаді відсутні сталі та дієві механізми і практики що забезпечують впровадження ґендерної політики</w:t>
      </w:r>
      <w:r w:rsidR="00666E9B" w:rsidRPr="00FB3CE6">
        <w:rPr>
          <w:sz w:val="28"/>
          <w:szCs w:val="28"/>
          <w:lang w:val="uk-UA" w:bidi="uk-UA"/>
        </w:rPr>
        <w:t xml:space="preserve">. </w:t>
      </w:r>
      <w:r w:rsidR="00343A7A" w:rsidRPr="00FB3CE6">
        <w:rPr>
          <w:sz w:val="28"/>
          <w:szCs w:val="28"/>
          <w:lang w:val="uk-UA"/>
        </w:rPr>
        <w:t xml:space="preserve">Отже, </w:t>
      </w:r>
      <w:r w:rsidR="008D3DB1" w:rsidRPr="00FB3CE6">
        <w:rPr>
          <w:sz w:val="28"/>
          <w:szCs w:val="28"/>
          <w:lang w:val="uk-UA"/>
        </w:rPr>
        <w:t xml:space="preserve">актуальність розроблення і прийняття </w:t>
      </w:r>
      <w:r w:rsidR="00343A7A" w:rsidRPr="00FB3CE6">
        <w:rPr>
          <w:sz w:val="28"/>
          <w:szCs w:val="28"/>
          <w:lang w:val="uk-UA"/>
        </w:rPr>
        <w:t>Пр</w:t>
      </w:r>
      <w:r w:rsidR="008D3DB1" w:rsidRPr="00FB3CE6">
        <w:rPr>
          <w:sz w:val="28"/>
          <w:szCs w:val="28"/>
          <w:lang w:val="uk-UA"/>
        </w:rPr>
        <w:t xml:space="preserve">ограми зумовлена необхідністю реалізації сучасної політики у сфері впровадження </w:t>
      </w:r>
      <w:r w:rsidR="00666E9B" w:rsidRPr="00FB3CE6">
        <w:rPr>
          <w:sz w:val="28"/>
          <w:szCs w:val="28"/>
          <w:lang w:val="uk-UA"/>
        </w:rPr>
        <w:t>міжнародних</w:t>
      </w:r>
      <w:r w:rsidR="008D3DB1" w:rsidRPr="00FB3CE6">
        <w:rPr>
          <w:sz w:val="28"/>
          <w:szCs w:val="28"/>
          <w:lang w:val="uk-UA"/>
        </w:rPr>
        <w:t xml:space="preserve"> стандартів рівності прав та можливостей жінок і чоловіків </w:t>
      </w:r>
      <w:r w:rsidR="00343A7A" w:rsidRPr="00FB3CE6">
        <w:rPr>
          <w:sz w:val="28"/>
          <w:szCs w:val="28"/>
          <w:lang w:val="uk-UA"/>
        </w:rPr>
        <w:t>на місцевому рівні</w:t>
      </w:r>
      <w:r w:rsidR="008D3DB1" w:rsidRPr="00FB3CE6">
        <w:rPr>
          <w:sz w:val="28"/>
          <w:szCs w:val="28"/>
          <w:lang w:val="uk-UA"/>
        </w:rPr>
        <w:t>.</w:t>
      </w:r>
    </w:p>
    <w:p w14:paraId="4A52DEA6" w14:textId="3F7B4DD9" w:rsidR="00666E9B" w:rsidRDefault="00666E9B" w:rsidP="00666E9B">
      <w:pPr>
        <w:jc w:val="both"/>
        <w:rPr>
          <w:sz w:val="28"/>
          <w:szCs w:val="28"/>
          <w:lang w:val="uk-UA"/>
        </w:rPr>
      </w:pPr>
    </w:p>
    <w:p w14:paraId="4C505283" w14:textId="6FE61E24" w:rsidR="00DC4F23" w:rsidRDefault="00DC4F23" w:rsidP="00037A49">
      <w:pPr>
        <w:jc w:val="both"/>
        <w:rPr>
          <w:b/>
          <w:sz w:val="28"/>
          <w:szCs w:val="22"/>
          <w:lang w:val="uk-UA" w:eastAsia="en-US"/>
        </w:rPr>
      </w:pPr>
      <w:r w:rsidRPr="004F6F09">
        <w:rPr>
          <w:bCs/>
          <w:color w:val="000000" w:themeColor="text1"/>
          <w:sz w:val="28"/>
          <w:lang w:val="uk-UA"/>
        </w:rPr>
        <w:t>Головні виклики щодо досягнення</w:t>
      </w:r>
      <w:r w:rsidRPr="004F6F09">
        <w:rPr>
          <w:b/>
          <w:color w:val="000000" w:themeColor="text1"/>
          <w:sz w:val="28"/>
          <w:lang w:val="uk-UA"/>
        </w:rPr>
        <w:t xml:space="preserve"> </w:t>
      </w:r>
      <w:r w:rsidRPr="004F6F09">
        <w:rPr>
          <w:color w:val="000000" w:themeColor="text1"/>
          <w:sz w:val="28"/>
          <w:szCs w:val="28"/>
          <w:lang w:val="uk-UA"/>
        </w:rPr>
        <w:t xml:space="preserve">рівності прав та можливостей жінок і чоловіків у </w:t>
      </w:r>
      <w:proofErr w:type="spellStart"/>
      <w:r w:rsidRPr="004F6F09">
        <w:rPr>
          <w:color w:val="000000" w:themeColor="text1"/>
          <w:sz w:val="28"/>
          <w:szCs w:val="28"/>
          <w:lang w:val="uk-UA"/>
        </w:rPr>
        <w:t>Корюківській</w:t>
      </w:r>
      <w:proofErr w:type="spellEnd"/>
      <w:r w:rsidRPr="004F6F09">
        <w:rPr>
          <w:color w:val="000000" w:themeColor="text1"/>
          <w:sz w:val="28"/>
          <w:szCs w:val="28"/>
          <w:lang w:val="uk-UA"/>
        </w:rPr>
        <w:t xml:space="preserve"> громаді полягають у наступному</w:t>
      </w:r>
      <w:r>
        <w:rPr>
          <w:sz w:val="28"/>
          <w:szCs w:val="28"/>
          <w:lang w:val="uk-UA"/>
        </w:rPr>
        <w:t>:</w:t>
      </w:r>
    </w:p>
    <w:p w14:paraId="7C345B82" w14:textId="48C6FB7D" w:rsidR="00DC4F23" w:rsidRPr="004F6F09" w:rsidRDefault="00DC4F23" w:rsidP="00DC4F23">
      <w:pPr>
        <w:jc w:val="both"/>
        <w:rPr>
          <w:color w:val="000000" w:themeColor="text1"/>
          <w:sz w:val="28"/>
          <w:lang w:val="uk-UA"/>
        </w:rPr>
      </w:pPr>
      <w:r w:rsidRPr="004F6F09">
        <w:rPr>
          <w:color w:val="000000" w:themeColor="text1"/>
          <w:sz w:val="28"/>
          <w:lang w:val="uk-UA"/>
        </w:rPr>
        <w:t xml:space="preserve">1. Жінки та чоловіки, що проживають у адміністративному центрі громади мають більше можливостей в порівнянні з жінками та чоловіками, що проживають у сільських населених пунктах громади, в доступі до адміністративних послуг, </w:t>
      </w:r>
      <w:proofErr w:type="spellStart"/>
      <w:r w:rsidRPr="004F6F09">
        <w:rPr>
          <w:color w:val="000000" w:themeColor="text1"/>
          <w:sz w:val="28"/>
          <w:lang w:val="uk-UA"/>
        </w:rPr>
        <w:t>послуг</w:t>
      </w:r>
      <w:proofErr w:type="spellEnd"/>
      <w:r w:rsidRPr="004F6F09">
        <w:rPr>
          <w:color w:val="000000" w:themeColor="text1"/>
          <w:sz w:val="28"/>
          <w:lang w:val="uk-UA"/>
        </w:rPr>
        <w:t xml:space="preserve"> соціального захисту, медичних, освітніх, послуг мобільного зв’язку та </w:t>
      </w:r>
      <w:proofErr w:type="spellStart"/>
      <w:r w:rsidRPr="004F6F09">
        <w:rPr>
          <w:color w:val="000000" w:themeColor="text1"/>
          <w:sz w:val="28"/>
          <w:lang w:val="uk-UA"/>
        </w:rPr>
        <w:t>інтернету</w:t>
      </w:r>
      <w:proofErr w:type="spellEnd"/>
      <w:r w:rsidRPr="004F6F09">
        <w:rPr>
          <w:color w:val="000000" w:themeColor="text1"/>
          <w:sz w:val="28"/>
          <w:lang w:val="uk-UA"/>
        </w:rPr>
        <w:t>, послуг молодіжного центру, інших послуг, що в свою чергу спричиняє гендерний розрив у доступі до якісних послуг.</w:t>
      </w:r>
    </w:p>
    <w:p w14:paraId="7FA7748C" w14:textId="3BD39E4C" w:rsidR="00DC4F23" w:rsidRPr="004F6F09" w:rsidRDefault="00DC4F23" w:rsidP="00DC4F23">
      <w:pPr>
        <w:jc w:val="both"/>
        <w:rPr>
          <w:color w:val="000000" w:themeColor="text1"/>
          <w:sz w:val="28"/>
          <w:lang w:val="uk-UA"/>
        </w:rPr>
      </w:pPr>
      <w:r w:rsidRPr="004F6F09">
        <w:rPr>
          <w:color w:val="000000" w:themeColor="text1"/>
          <w:sz w:val="28"/>
          <w:lang w:val="uk-UA"/>
        </w:rPr>
        <w:t xml:space="preserve">2. Жінки та чоловіки що проживають у сільській місцевості мають обмежений доступ до робочих місць, ринків товарів та послуг, зокрема до ринку праці в місті </w:t>
      </w:r>
      <w:proofErr w:type="spellStart"/>
      <w:r w:rsidRPr="004F6F09">
        <w:rPr>
          <w:color w:val="000000" w:themeColor="text1"/>
          <w:sz w:val="28"/>
          <w:lang w:val="uk-UA"/>
        </w:rPr>
        <w:t>Корюківка</w:t>
      </w:r>
      <w:proofErr w:type="spellEnd"/>
      <w:r w:rsidRPr="004F6F09">
        <w:rPr>
          <w:color w:val="000000" w:themeColor="text1"/>
          <w:sz w:val="28"/>
          <w:lang w:val="uk-UA"/>
        </w:rPr>
        <w:t>.</w:t>
      </w:r>
    </w:p>
    <w:p w14:paraId="562F1578" w14:textId="77777777" w:rsidR="00DC4F23" w:rsidRDefault="00DC4F23" w:rsidP="00DC4F23">
      <w:pPr>
        <w:jc w:val="both"/>
        <w:rPr>
          <w:sz w:val="28"/>
          <w:lang w:val="uk-UA"/>
        </w:rPr>
      </w:pPr>
      <w:r>
        <w:rPr>
          <w:sz w:val="28"/>
          <w:lang w:val="uk-UA"/>
        </w:rPr>
        <w:t>3.</w:t>
      </w:r>
      <w:r>
        <w:rPr>
          <w:lang w:val="uk-UA"/>
        </w:rPr>
        <w:t xml:space="preserve"> </w:t>
      </w:r>
      <w:r>
        <w:rPr>
          <w:sz w:val="28"/>
          <w:lang w:val="uk-UA"/>
        </w:rPr>
        <w:t>Обмеженість доступу , а в деяких випадках відсутність доступу, населення старшого віку в віддалених та малочисельних селах до продуктів першої необхідності.</w:t>
      </w:r>
    </w:p>
    <w:p w14:paraId="67578B1C" w14:textId="77777777" w:rsidR="00DC4F23" w:rsidRDefault="00DC4F23" w:rsidP="00DC4F23">
      <w:pPr>
        <w:jc w:val="both"/>
        <w:rPr>
          <w:sz w:val="28"/>
          <w:lang w:val="uk-UA"/>
        </w:rPr>
      </w:pPr>
      <w:r>
        <w:rPr>
          <w:sz w:val="28"/>
          <w:lang w:val="uk-UA"/>
        </w:rPr>
        <w:t>4. Наявність сімей, які опинилися у складних життєвих обставинах, та збільшення їхньої кількості.</w:t>
      </w:r>
    </w:p>
    <w:p w14:paraId="77ABA6D9" w14:textId="0EC67781" w:rsidR="00DC4F23" w:rsidRDefault="004F6F09" w:rsidP="00DC4F23">
      <w:pPr>
        <w:jc w:val="both"/>
        <w:rPr>
          <w:sz w:val="28"/>
          <w:lang w:val="uk-UA"/>
        </w:rPr>
      </w:pPr>
      <w:r>
        <w:rPr>
          <w:sz w:val="28"/>
          <w:lang w:val="uk-UA"/>
        </w:rPr>
        <w:t>5</w:t>
      </w:r>
      <w:r w:rsidR="00DC4F23">
        <w:rPr>
          <w:sz w:val="28"/>
          <w:lang w:val="uk-UA"/>
        </w:rPr>
        <w:t>. Домашнє насилля, в тому числі за ознакою статі та по відношенню до дітей.</w:t>
      </w:r>
    </w:p>
    <w:p w14:paraId="0F2CBBBC" w14:textId="1F2DF732" w:rsidR="00DC4F23" w:rsidRDefault="004F6F09" w:rsidP="00DC4F23">
      <w:pPr>
        <w:jc w:val="both"/>
        <w:rPr>
          <w:sz w:val="28"/>
          <w:lang w:val="uk-UA"/>
        </w:rPr>
      </w:pPr>
      <w:r>
        <w:rPr>
          <w:sz w:val="28"/>
          <w:lang w:val="uk-UA"/>
        </w:rPr>
        <w:t>6</w:t>
      </w:r>
      <w:r w:rsidR="00DC4F23">
        <w:rPr>
          <w:sz w:val="28"/>
          <w:lang w:val="uk-UA"/>
        </w:rPr>
        <w:t>. Необхідність забезпечення соціалізації та самореалізації молоді, забезпечення інтелектуальному, моральному, духовному розвитку молоді, реалізації її творчого потенціалу.</w:t>
      </w:r>
    </w:p>
    <w:p w14:paraId="422ADA29" w14:textId="249A9C99" w:rsidR="00DC4F23" w:rsidRDefault="004F6F09" w:rsidP="00DC4F23">
      <w:pPr>
        <w:jc w:val="both"/>
        <w:rPr>
          <w:sz w:val="28"/>
          <w:lang w:val="uk-UA"/>
        </w:rPr>
      </w:pPr>
      <w:r>
        <w:rPr>
          <w:sz w:val="28"/>
          <w:lang w:val="uk-UA"/>
        </w:rPr>
        <w:lastRenderedPageBreak/>
        <w:t>7</w:t>
      </w:r>
      <w:r w:rsidR="00DC4F23">
        <w:rPr>
          <w:sz w:val="28"/>
          <w:lang w:val="uk-UA"/>
        </w:rPr>
        <w:t>. Непідготовленість молоді до подружнього життя,  низька культура статевої та репродуктивної поведінки молоді, внутрішньо сімейних стосунків.</w:t>
      </w:r>
    </w:p>
    <w:p w14:paraId="01003FF3" w14:textId="0829421B" w:rsidR="00DC4F23" w:rsidRDefault="004F6F09" w:rsidP="00DC4F23">
      <w:pPr>
        <w:jc w:val="both"/>
        <w:rPr>
          <w:sz w:val="28"/>
          <w:lang w:val="uk-UA"/>
        </w:rPr>
      </w:pPr>
      <w:r>
        <w:rPr>
          <w:sz w:val="28"/>
          <w:lang w:val="uk-UA"/>
        </w:rPr>
        <w:t>8</w:t>
      </w:r>
      <w:r w:rsidR="00DC4F23">
        <w:rPr>
          <w:sz w:val="28"/>
          <w:lang w:val="uk-UA"/>
        </w:rPr>
        <w:t xml:space="preserve">. Наявність категорій людей, що не можуть піклуватися про себе самостійно та яким потрібна допомога (особи з інвалідністю, пенсіонери, жителі віддалених сільський населених пунктів та ін..). </w:t>
      </w:r>
    </w:p>
    <w:p w14:paraId="01A1F3B8" w14:textId="356E8417" w:rsidR="00DC4F23" w:rsidRDefault="004F6F09" w:rsidP="00DC4F23">
      <w:pPr>
        <w:jc w:val="both"/>
        <w:rPr>
          <w:sz w:val="28"/>
          <w:lang w:val="uk-UA"/>
        </w:rPr>
      </w:pPr>
      <w:r>
        <w:rPr>
          <w:sz w:val="28"/>
          <w:lang w:val="uk-UA"/>
        </w:rPr>
        <w:t>9</w:t>
      </w:r>
      <w:r w:rsidR="00DC4F23">
        <w:rPr>
          <w:sz w:val="28"/>
          <w:lang w:val="uk-UA"/>
        </w:rPr>
        <w:t>. Необхідність підтримка громадських організацій, які об’єднують ветеранів війни і праці, інвалідів, воїнів-учасників АТО, учасників та дітей війни, людей похилого віку, пенсіонерів, воїнів-інтернаціоналістів, ліквідаторів аварії на Чорнобильській АЕС, підтримки їхньої здатності самостійно захищати свої інтереси та інтереси своїх учасників.</w:t>
      </w:r>
    </w:p>
    <w:p w14:paraId="3D0F944A" w14:textId="252C8A7A" w:rsidR="00DC4F23" w:rsidRDefault="004F6F09" w:rsidP="00DC4F23">
      <w:pPr>
        <w:rPr>
          <w:sz w:val="28"/>
          <w:lang w:val="uk-UA"/>
        </w:rPr>
      </w:pPr>
      <w:r>
        <w:rPr>
          <w:sz w:val="28"/>
          <w:lang w:val="uk-UA"/>
        </w:rPr>
        <w:t>10</w:t>
      </w:r>
      <w:r w:rsidR="00DC4F23">
        <w:rPr>
          <w:sz w:val="28"/>
          <w:lang w:val="uk-UA"/>
        </w:rPr>
        <w:t xml:space="preserve">. </w:t>
      </w:r>
      <w:r w:rsidR="00BE6CD9">
        <w:rPr>
          <w:sz w:val="28"/>
          <w:lang w:val="uk-UA"/>
        </w:rPr>
        <w:t>І</w:t>
      </w:r>
      <w:r w:rsidR="00DC4F23">
        <w:rPr>
          <w:sz w:val="28"/>
          <w:lang w:val="uk-UA"/>
        </w:rPr>
        <w:t>снування гендерних стереотипів у суспільстві, низький рівень гендерної культури.</w:t>
      </w:r>
    </w:p>
    <w:p w14:paraId="19B8B3EF" w14:textId="082AF599" w:rsidR="00DC4F23" w:rsidRDefault="004F6F09" w:rsidP="00DC4F23">
      <w:pPr>
        <w:rPr>
          <w:sz w:val="28"/>
          <w:lang w:val="uk-UA"/>
        </w:rPr>
      </w:pPr>
      <w:r>
        <w:rPr>
          <w:sz w:val="28"/>
          <w:lang w:val="uk-UA"/>
        </w:rPr>
        <w:t>11</w:t>
      </w:r>
      <w:r w:rsidR="00DC4F23">
        <w:rPr>
          <w:sz w:val="28"/>
          <w:lang w:val="uk-UA"/>
        </w:rPr>
        <w:t xml:space="preserve">. </w:t>
      </w:r>
      <w:r w:rsidR="00BE6CD9">
        <w:rPr>
          <w:sz w:val="28"/>
          <w:lang w:val="uk-UA"/>
        </w:rPr>
        <w:t>Н</w:t>
      </w:r>
      <w:r w:rsidR="00DC4F23">
        <w:rPr>
          <w:sz w:val="28"/>
          <w:lang w:val="uk-UA"/>
        </w:rPr>
        <w:t xml:space="preserve">еобізнаність населення про інститути захисту прав постраждалих від домашнього насильства, </w:t>
      </w:r>
      <w:proofErr w:type="spellStart"/>
      <w:r w:rsidR="00DC4F23">
        <w:rPr>
          <w:sz w:val="28"/>
          <w:lang w:val="uk-UA"/>
        </w:rPr>
        <w:t>насильства</w:t>
      </w:r>
      <w:proofErr w:type="spellEnd"/>
      <w:r w:rsidR="00DC4F23">
        <w:rPr>
          <w:sz w:val="28"/>
          <w:lang w:val="uk-UA"/>
        </w:rPr>
        <w:t xml:space="preserve"> за ознакою статі, дискримінації,</w:t>
      </w:r>
      <w:r w:rsidR="00BE6CD9">
        <w:rPr>
          <w:sz w:val="28"/>
          <w:lang w:val="uk-UA"/>
        </w:rPr>
        <w:t xml:space="preserve"> </w:t>
      </w:r>
      <w:r w:rsidR="00DC4F23">
        <w:rPr>
          <w:sz w:val="28"/>
          <w:lang w:val="uk-UA"/>
        </w:rPr>
        <w:t>торгівлі людьми.</w:t>
      </w:r>
    </w:p>
    <w:p w14:paraId="2D3EDBBA" w14:textId="5F8046FC" w:rsidR="00037A49" w:rsidRDefault="00037A49" w:rsidP="00DC4F23">
      <w:pPr>
        <w:rPr>
          <w:sz w:val="28"/>
          <w:lang w:val="uk-UA"/>
        </w:rPr>
      </w:pPr>
      <w:r>
        <w:rPr>
          <w:noProof/>
          <w:sz w:val="28"/>
          <w:szCs w:val="28"/>
        </w:rPr>
        <w:drawing>
          <wp:inline distT="0" distB="0" distL="0" distR="0" wp14:anchorId="57301846" wp14:editId="50789174">
            <wp:extent cx="5939790" cy="2427897"/>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45F87B5" w14:textId="7BB6D7E3" w:rsidR="00037A49" w:rsidRDefault="00EE2F85" w:rsidP="00037A49">
      <w:pPr>
        <w:jc w:val="both"/>
        <w:rPr>
          <w:b/>
          <w:sz w:val="28"/>
          <w:szCs w:val="28"/>
          <w:lang w:val="uk-UA"/>
        </w:rPr>
      </w:pPr>
      <w:r>
        <w:rPr>
          <w:b/>
          <w:sz w:val="28"/>
          <w:szCs w:val="28"/>
          <w:lang w:val="uk-UA"/>
        </w:rPr>
        <w:t>Рис. 1</w:t>
      </w:r>
      <w:r w:rsidR="00037A49">
        <w:rPr>
          <w:b/>
          <w:sz w:val="28"/>
          <w:szCs w:val="28"/>
          <w:lang w:val="uk-UA"/>
        </w:rPr>
        <w:t xml:space="preserve">. Чисельність населення в м. </w:t>
      </w:r>
      <w:proofErr w:type="spellStart"/>
      <w:r w:rsidR="00037A49">
        <w:rPr>
          <w:b/>
          <w:sz w:val="28"/>
          <w:szCs w:val="28"/>
          <w:lang w:val="uk-UA"/>
        </w:rPr>
        <w:t>Корюківка</w:t>
      </w:r>
      <w:proofErr w:type="spellEnd"/>
      <w:r w:rsidR="00037A49">
        <w:rPr>
          <w:b/>
          <w:sz w:val="28"/>
          <w:szCs w:val="28"/>
          <w:lang w:val="uk-UA"/>
        </w:rPr>
        <w:t xml:space="preserve"> та сільській місцевості за останні три роки</w:t>
      </w:r>
      <w:r w:rsidR="00AF41E5">
        <w:rPr>
          <w:b/>
          <w:sz w:val="28"/>
          <w:szCs w:val="28"/>
          <w:lang w:val="uk-UA"/>
        </w:rPr>
        <w:t>, осіб</w:t>
      </w:r>
      <w:r w:rsidR="00037A49">
        <w:rPr>
          <w:b/>
          <w:sz w:val="28"/>
          <w:szCs w:val="28"/>
          <w:lang w:val="uk-UA"/>
        </w:rPr>
        <w:t>.</w:t>
      </w:r>
    </w:p>
    <w:p w14:paraId="0781268E" w14:textId="3292155D" w:rsidR="00751CE7" w:rsidRPr="00FB3CE6" w:rsidRDefault="00751CE7" w:rsidP="00751CE7">
      <w:pPr>
        <w:ind w:left="360"/>
        <w:jc w:val="both"/>
        <w:rPr>
          <w:bCs/>
          <w:sz w:val="28"/>
          <w:szCs w:val="28"/>
          <w:lang w:val="uk-UA"/>
        </w:rPr>
      </w:pPr>
    </w:p>
    <w:p w14:paraId="30CA7CFA" w14:textId="77777777" w:rsidR="00BE6CD9" w:rsidRDefault="00BE6CD9" w:rsidP="00BE6CD9">
      <w:pPr>
        <w:jc w:val="both"/>
        <w:rPr>
          <w:sz w:val="28"/>
          <w:szCs w:val="28"/>
          <w:lang w:val="uk-UA" w:eastAsia="en-US"/>
        </w:rPr>
      </w:pPr>
      <w:r>
        <w:rPr>
          <w:sz w:val="28"/>
          <w:szCs w:val="28"/>
          <w:lang w:val="uk-UA"/>
        </w:rPr>
        <w:t>Демографічна ситуація характеризується негативними процесами, зокрема в сільській місцевості спостерігається постійне скорочення чисельності населення та його старіння. Працездатне населення покидає сільські території з метою найти оплачувану роботу в великих містах або за кордоном, в першу чергу в країнах Європейського союзу. Молодь від’їжджає з громади з метою отримати вищу освіту та використовують цю можливість як спосіб закріпитися в великих містах або виїхати за кордон. В  сільській місцевості ж залишається населення передпенсійного та пенсійного віку.</w:t>
      </w:r>
    </w:p>
    <w:p w14:paraId="63295B16" w14:textId="27F38605" w:rsidR="00BE6CD9" w:rsidRDefault="00BE6CD9" w:rsidP="00BE6CD9">
      <w:pPr>
        <w:jc w:val="both"/>
        <w:rPr>
          <w:sz w:val="28"/>
          <w:szCs w:val="28"/>
          <w:lang w:val="uk-UA"/>
        </w:rPr>
      </w:pPr>
      <w:r>
        <w:rPr>
          <w:sz w:val="28"/>
          <w:szCs w:val="28"/>
          <w:lang w:val="uk-UA"/>
        </w:rPr>
        <w:t xml:space="preserve">Так, якщо в </w:t>
      </w:r>
      <w:proofErr w:type="spellStart"/>
      <w:r>
        <w:rPr>
          <w:sz w:val="28"/>
          <w:szCs w:val="28"/>
          <w:lang w:val="uk-UA"/>
        </w:rPr>
        <w:t>м.Корюківка</w:t>
      </w:r>
      <w:proofErr w:type="spellEnd"/>
      <w:r>
        <w:rPr>
          <w:sz w:val="28"/>
          <w:szCs w:val="28"/>
          <w:lang w:val="uk-UA"/>
        </w:rPr>
        <w:t xml:space="preserve"> чисельність населення є відносно стабільною та коливається в межах +-1,5% щороку, то населення сільських населених пунктів скоротилося за останні три роки на 738 чоловік або 8%. Скорочення населення сільських населених пунктів в середн</w:t>
      </w:r>
      <w:r w:rsidR="00EE2F85">
        <w:rPr>
          <w:sz w:val="28"/>
          <w:szCs w:val="28"/>
          <w:lang w:val="uk-UA"/>
        </w:rPr>
        <w:t>ьому складає 2,8% щороку (Рис. 1</w:t>
      </w:r>
      <w:r>
        <w:rPr>
          <w:sz w:val="28"/>
          <w:szCs w:val="28"/>
          <w:lang w:val="uk-UA"/>
        </w:rPr>
        <w:t>).</w:t>
      </w:r>
    </w:p>
    <w:p w14:paraId="449833C8" w14:textId="455371BB" w:rsidR="00BE6CD9" w:rsidRDefault="00BE6CD9" w:rsidP="00BE6CD9">
      <w:pPr>
        <w:jc w:val="both"/>
        <w:rPr>
          <w:sz w:val="22"/>
          <w:szCs w:val="22"/>
          <w:lang w:val="uk-UA"/>
        </w:rPr>
      </w:pPr>
    </w:p>
    <w:p w14:paraId="3BA8EECA" w14:textId="77777777" w:rsidR="00730E4F" w:rsidRDefault="00730E4F" w:rsidP="00BE6CD9">
      <w:pPr>
        <w:jc w:val="both"/>
        <w:rPr>
          <w:sz w:val="28"/>
          <w:szCs w:val="28"/>
          <w:lang w:val="uk-UA"/>
        </w:rPr>
      </w:pPr>
    </w:p>
    <w:p w14:paraId="7E2D5C6C" w14:textId="26F1CF28" w:rsidR="00BE6CD9" w:rsidRDefault="00BE6CD9" w:rsidP="00BE6CD9">
      <w:pPr>
        <w:jc w:val="both"/>
        <w:rPr>
          <w:sz w:val="22"/>
          <w:szCs w:val="22"/>
          <w:lang w:val="en-US"/>
        </w:rPr>
      </w:pPr>
      <w:r>
        <w:rPr>
          <w:noProof/>
        </w:rPr>
        <w:lastRenderedPageBreak/>
        <w:drawing>
          <wp:inline distT="0" distB="0" distL="0" distR="0" wp14:anchorId="712C8F3E" wp14:editId="624C7297">
            <wp:extent cx="5937250" cy="8610600"/>
            <wp:effectExtent l="0" t="0" r="635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D3FA195" w14:textId="7AAA3C7E" w:rsidR="00BE6CD9" w:rsidRDefault="00BE6CD9" w:rsidP="00BE6CD9">
      <w:pPr>
        <w:jc w:val="both"/>
        <w:rPr>
          <w:b/>
          <w:sz w:val="28"/>
          <w:szCs w:val="28"/>
          <w:lang w:val="uk-UA"/>
        </w:rPr>
      </w:pPr>
      <w:r>
        <w:rPr>
          <w:b/>
          <w:sz w:val="28"/>
          <w:szCs w:val="28"/>
          <w:lang w:val="uk-UA"/>
        </w:rPr>
        <w:t xml:space="preserve">Рис. </w:t>
      </w:r>
      <w:r w:rsidR="00EE2F85">
        <w:rPr>
          <w:b/>
          <w:sz w:val="28"/>
          <w:szCs w:val="28"/>
          <w:lang w:val="uk-UA"/>
        </w:rPr>
        <w:t>2</w:t>
      </w:r>
      <w:r>
        <w:rPr>
          <w:b/>
          <w:sz w:val="28"/>
          <w:szCs w:val="28"/>
          <w:lang w:val="uk-UA"/>
        </w:rPr>
        <w:t xml:space="preserve">. Вікова структура населення громади в розрізі м. </w:t>
      </w:r>
      <w:proofErr w:type="spellStart"/>
      <w:r>
        <w:rPr>
          <w:b/>
          <w:sz w:val="28"/>
          <w:szCs w:val="28"/>
          <w:lang w:val="uk-UA"/>
        </w:rPr>
        <w:t>Корюківка</w:t>
      </w:r>
      <w:proofErr w:type="spellEnd"/>
      <w:r>
        <w:rPr>
          <w:b/>
          <w:sz w:val="28"/>
          <w:szCs w:val="28"/>
          <w:lang w:val="uk-UA"/>
        </w:rPr>
        <w:t xml:space="preserve"> та </w:t>
      </w:r>
      <w:proofErr w:type="spellStart"/>
      <w:r>
        <w:rPr>
          <w:b/>
          <w:sz w:val="28"/>
          <w:szCs w:val="28"/>
          <w:lang w:val="uk-UA"/>
        </w:rPr>
        <w:t>старостинських</w:t>
      </w:r>
      <w:proofErr w:type="spellEnd"/>
      <w:r>
        <w:rPr>
          <w:b/>
          <w:sz w:val="28"/>
          <w:szCs w:val="28"/>
          <w:lang w:val="uk-UA"/>
        </w:rPr>
        <w:t xml:space="preserve"> округів, </w:t>
      </w:r>
      <w:r w:rsidR="0018260A">
        <w:rPr>
          <w:b/>
          <w:sz w:val="28"/>
          <w:szCs w:val="28"/>
          <w:lang w:val="uk-UA"/>
        </w:rPr>
        <w:t>станом на 01.01.</w:t>
      </w:r>
      <w:r>
        <w:rPr>
          <w:b/>
          <w:sz w:val="28"/>
          <w:szCs w:val="28"/>
          <w:lang w:val="uk-UA"/>
        </w:rPr>
        <w:t>2021 рік.</w:t>
      </w:r>
    </w:p>
    <w:p w14:paraId="6A5168EF" w14:textId="2CC46FD7" w:rsidR="00037A49" w:rsidRDefault="00037A49" w:rsidP="00037A49">
      <w:pPr>
        <w:jc w:val="both"/>
        <w:rPr>
          <w:sz w:val="28"/>
          <w:szCs w:val="28"/>
          <w:lang w:val="uk-UA"/>
        </w:rPr>
      </w:pPr>
      <w:r>
        <w:rPr>
          <w:sz w:val="28"/>
          <w:szCs w:val="28"/>
          <w:lang w:val="uk-UA"/>
        </w:rPr>
        <w:lastRenderedPageBreak/>
        <w:t xml:space="preserve">Частка населення у віці 60+ в громаді становить 25,1%: у м. </w:t>
      </w:r>
      <w:proofErr w:type="spellStart"/>
      <w:r>
        <w:rPr>
          <w:sz w:val="28"/>
          <w:szCs w:val="28"/>
          <w:lang w:val="uk-UA"/>
        </w:rPr>
        <w:t>Корюківка</w:t>
      </w:r>
      <w:proofErr w:type="spellEnd"/>
      <w:r>
        <w:rPr>
          <w:sz w:val="28"/>
          <w:szCs w:val="28"/>
          <w:lang w:val="uk-UA"/>
        </w:rPr>
        <w:t xml:space="preserve"> – 22,3%, в сільській місцевості громади – 29,5%. Ситуація по округам різна, зокрема у </w:t>
      </w:r>
      <w:proofErr w:type="spellStart"/>
      <w:r>
        <w:rPr>
          <w:sz w:val="28"/>
          <w:szCs w:val="28"/>
          <w:lang w:val="uk-UA"/>
        </w:rPr>
        <w:t>Будянському</w:t>
      </w:r>
      <w:proofErr w:type="spellEnd"/>
      <w:r>
        <w:rPr>
          <w:sz w:val="28"/>
          <w:szCs w:val="28"/>
          <w:lang w:val="uk-UA"/>
        </w:rPr>
        <w:t xml:space="preserve"> окрузі тільки 20% населення 60+, а у </w:t>
      </w:r>
      <w:proofErr w:type="spellStart"/>
      <w:r>
        <w:rPr>
          <w:sz w:val="28"/>
          <w:szCs w:val="28"/>
          <w:lang w:val="uk-UA"/>
        </w:rPr>
        <w:t>Сядринському</w:t>
      </w:r>
      <w:proofErr w:type="spellEnd"/>
      <w:r>
        <w:rPr>
          <w:sz w:val="28"/>
          <w:szCs w:val="28"/>
          <w:lang w:val="uk-UA"/>
        </w:rPr>
        <w:t xml:space="preserve"> окрузі – 42%. Але в цілому спостерігаємо, що в ряді округів частка населення 60+ складає більше третини</w:t>
      </w:r>
      <w:r w:rsidR="00EE2F85">
        <w:rPr>
          <w:sz w:val="28"/>
          <w:szCs w:val="28"/>
          <w:lang w:val="uk-UA"/>
        </w:rPr>
        <w:t xml:space="preserve"> всього населення округу (Рис. 2</w:t>
      </w:r>
      <w:r>
        <w:rPr>
          <w:sz w:val="28"/>
          <w:szCs w:val="28"/>
          <w:lang w:val="uk-UA"/>
        </w:rPr>
        <w:t>).</w:t>
      </w:r>
    </w:p>
    <w:p w14:paraId="283AA1ED" w14:textId="77777777" w:rsidR="00037A49" w:rsidRDefault="00037A49" w:rsidP="00037A49">
      <w:pPr>
        <w:jc w:val="both"/>
        <w:rPr>
          <w:sz w:val="28"/>
          <w:szCs w:val="28"/>
          <w:lang w:val="uk-UA"/>
        </w:rPr>
      </w:pPr>
    </w:p>
    <w:p w14:paraId="50338625" w14:textId="01DB3900" w:rsidR="00037A49" w:rsidRDefault="00037A49" w:rsidP="00037A49">
      <w:pPr>
        <w:jc w:val="both"/>
        <w:rPr>
          <w:sz w:val="28"/>
          <w:szCs w:val="28"/>
          <w:lang w:val="uk-UA"/>
        </w:rPr>
      </w:pPr>
      <w:proofErr w:type="spellStart"/>
      <w:r>
        <w:rPr>
          <w:sz w:val="28"/>
          <w:szCs w:val="28"/>
          <w:lang w:val="uk-UA"/>
        </w:rPr>
        <w:t>Статево-вікова</w:t>
      </w:r>
      <w:proofErr w:type="spellEnd"/>
      <w:r>
        <w:rPr>
          <w:sz w:val="28"/>
          <w:szCs w:val="28"/>
          <w:lang w:val="uk-UA"/>
        </w:rPr>
        <w:t xml:space="preserve"> структура населення характеризується переважанням кількості жінок над кількістю чоловіків: 9871 чоловік проти 11373 жінок, або 46% проти 54% відповідно. Має місце скорочення числа молодого населення в порівнянні зі старшими віковими категоріями. Спостерігається значний дисбаланс в віковій категорії 70+</w:t>
      </w:r>
      <w:r w:rsidR="00AF41E5">
        <w:rPr>
          <w:sz w:val="28"/>
          <w:szCs w:val="28"/>
          <w:lang w:val="uk-UA"/>
        </w:rPr>
        <w:t>: 759 чоловіків проти 1762 жінки</w:t>
      </w:r>
      <w:r w:rsidR="00EE2F85">
        <w:rPr>
          <w:sz w:val="28"/>
          <w:szCs w:val="28"/>
          <w:lang w:val="uk-UA"/>
        </w:rPr>
        <w:t xml:space="preserve"> (Рис.3</w:t>
      </w:r>
      <w:r>
        <w:rPr>
          <w:sz w:val="28"/>
          <w:szCs w:val="28"/>
          <w:lang w:val="uk-UA"/>
        </w:rPr>
        <w:t xml:space="preserve">).  Пояснюється така ситуація різницею у тривалості життя чоловіків та жінок у 10 років на користь жінок: відповідно до даних </w:t>
      </w:r>
      <w:proofErr w:type="spellStart"/>
      <w:r>
        <w:rPr>
          <w:sz w:val="28"/>
          <w:szCs w:val="28"/>
          <w:lang w:val="uk-UA"/>
        </w:rPr>
        <w:t>Держстату</w:t>
      </w:r>
      <w:proofErr w:type="spellEnd"/>
      <w:r>
        <w:rPr>
          <w:sz w:val="28"/>
          <w:szCs w:val="28"/>
          <w:lang w:val="uk-UA"/>
        </w:rPr>
        <w:t xml:space="preserve"> у 2020 році в Україні тривалість життя жінок склало 76,22 роки проти 66,39 років у чоловіків</w:t>
      </w:r>
      <w:r>
        <w:rPr>
          <w:rStyle w:val="af2"/>
          <w:rFonts w:eastAsia="Batang"/>
          <w:sz w:val="28"/>
          <w:szCs w:val="28"/>
          <w:lang w:val="uk-UA"/>
        </w:rPr>
        <w:footnoteReference w:id="1"/>
      </w:r>
      <w:r>
        <w:rPr>
          <w:sz w:val="28"/>
          <w:szCs w:val="28"/>
          <w:lang w:val="uk-UA"/>
        </w:rPr>
        <w:t xml:space="preserve">. </w:t>
      </w:r>
    </w:p>
    <w:p w14:paraId="47B0F26F" w14:textId="77777777" w:rsidR="00037A49" w:rsidRDefault="00037A49" w:rsidP="00BE6CD9">
      <w:pPr>
        <w:jc w:val="both"/>
        <w:rPr>
          <w:b/>
          <w:sz w:val="28"/>
          <w:szCs w:val="28"/>
          <w:lang w:val="uk-UA"/>
        </w:rPr>
      </w:pPr>
    </w:p>
    <w:p w14:paraId="7D269ED3" w14:textId="241C61DB" w:rsidR="00BE6CD9" w:rsidRDefault="00BE6CD9" w:rsidP="00BE6CD9">
      <w:pPr>
        <w:jc w:val="both"/>
        <w:rPr>
          <w:sz w:val="22"/>
          <w:szCs w:val="22"/>
        </w:rPr>
      </w:pPr>
      <w:r>
        <w:rPr>
          <w:noProof/>
        </w:rPr>
        <w:drawing>
          <wp:inline distT="0" distB="0" distL="0" distR="0" wp14:anchorId="558029A5" wp14:editId="4C6EDF4D">
            <wp:extent cx="5932967" cy="4752754"/>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A812B7" w14:textId="1D2994E0" w:rsidR="00BE6CD9" w:rsidRDefault="00EE2F85" w:rsidP="00BE6CD9">
      <w:pPr>
        <w:jc w:val="both"/>
        <w:rPr>
          <w:b/>
          <w:sz w:val="28"/>
          <w:szCs w:val="28"/>
          <w:lang w:val="uk-UA"/>
        </w:rPr>
      </w:pPr>
      <w:r>
        <w:rPr>
          <w:b/>
          <w:sz w:val="28"/>
          <w:szCs w:val="28"/>
          <w:lang w:val="uk-UA"/>
        </w:rPr>
        <w:t>Рис.3</w:t>
      </w:r>
      <w:r w:rsidR="00BE6CD9">
        <w:rPr>
          <w:b/>
          <w:sz w:val="28"/>
          <w:szCs w:val="28"/>
          <w:lang w:val="uk-UA"/>
        </w:rPr>
        <w:t xml:space="preserve">. </w:t>
      </w:r>
      <w:proofErr w:type="spellStart"/>
      <w:r w:rsidR="00BE6CD9">
        <w:rPr>
          <w:b/>
          <w:sz w:val="28"/>
          <w:szCs w:val="28"/>
          <w:lang w:val="uk-UA"/>
        </w:rPr>
        <w:t>Статево-вікова</w:t>
      </w:r>
      <w:proofErr w:type="spellEnd"/>
      <w:r w:rsidR="00BE6CD9">
        <w:rPr>
          <w:b/>
          <w:sz w:val="28"/>
          <w:szCs w:val="28"/>
          <w:lang w:val="uk-UA"/>
        </w:rPr>
        <w:t xml:space="preserve"> структура населення громади</w:t>
      </w:r>
      <w:r w:rsidR="00AF41E5">
        <w:rPr>
          <w:b/>
          <w:sz w:val="28"/>
          <w:szCs w:val="28"/>
          <w:lang w:val="uk-UA"/>
        </w:rPr>
        <w:t xml:space="preserve"> </w:t>
      </w:r>
      <w:r w:rsidR="0018260A">
        <w:rPr>
          <w:b/>
          <w:sz w:val="28"/>
          <w:szCs w:val="28"/>
          <w:lang w:val="uk-UA"/>
        </w:rPr>
        <w:t>станом на 01.01.</w:t>
      </w:r>
      <w:r w:rsidR="00AF41E5">
        <w:rPr>
          <w:b/>
          <w:sz w:val="28"/>
          <w:szCs w:val="28"/>
          <w:lang w:val="uk-UA"/>
        </w:rPr>
        <w:t>2021</w:t>
      </w:r>
      <w:r w:rsidR="00BE6CD9">
        <w:rPr>
          <w:b/>
          <w:sz w:val="28"/>
          <w:szCs w:val="28"/>
          <w:lang w:val="uk-UA"/>
        </w:rPr>
        <w:t>,</w:t>
      </w:r>
      <w:r w:rsidR="00AF41E5">
        <w:rPr>
          <w:b/>
          <w:sz w:val="28"/>
          <w:szCs w:val="28"/>
          <w:lang w:val="uk-UA"/>
        </w:rPr>
        <w:t xml:space="preserve"> осіб</w:t>
      </w:r>
      <w:r w:rsidR="00BE6CD9">
        <w:rPr>
          <w:b/>
          <w:sz w:val="28"/>
          <w:szCs w:val="28"/>
          <w:lang w:val="uk-UA"/>
        </w:rPr>
        <w:t>.</w:t>
      </w:r>
    </w:p>
    <w:p w14:paraId="61FA02AB" w14:textId="77777777" w:rsidR="0029444A" w:rsidRDefault="0029444A" w:rsidP="00BE6CD9">
      <w:pPr>
        <w:jc w:val="both"/>
        <w:rPr>
          <w:sz w:val="28"/>
          <w:szCs w:val="28"/>
          <w:lang w:val="uk-UA"/>
        </w:rPr>
      </w:pPr>
    </w:p>
    <w:p w14:paraId="719D9198" w14:textId="77777777" w:rsidR="00BE6CD9" w:rsidRDefault="00BE6CD9" w:rsidP="00BE6CD9">
      <w:pPr>
        <w:jc w:val="both"/>
        <w:rPr>
          <w:sz w:val="28"/>
          <w:szCs w:val="28"/>
          <w:lang w:val="uk-UA"/>
        </w:rPr>
      </w:pPr>
      <w:r>
        <w:rPr>
          <w:sz w:val="28"/>
          <w:szCs w:val="28"/>
          <w:lang w:val="uk-UA"/>
        </w:rPr>
        <w:lastRenderedPageBreak/>
        <w:t>Центр надання соціальних послуг Корюківської міської ради (надалі – Центр) на безоплатній основі надає соціальні послуги людям з інвалідністю, сім’ям та окремим особам, що перебувають у складних життєвих обставинах, пенсіонерам, дітям, безробітним, іншим.</w:t>
      </w:r>
    </w:p>
    <w:p w14:paraId="44E76164" w14:textId="77777777" w:rsidR="00BE6CD9" w:rsidRPr="00EC6FFC" w:rsidRDefault="00BE6CD9" w:rsidP="00BE6CD9">
      <w:pPr>
        <w:jc w:val="both"/>
        <w:rPr>
          <w:color w:val="000000" w:themeColor="text1"/>
          <w:sz w:val="28"/>
          <w:szCs w:val="28"/>
          <w:lang w:val="uk-UA"/>
        </w:rPr>
      </w:pPr>
      <w:r>
        <w:rPr>
          <w:sz w:val="28"/>
          <w:szCs w:val="28"/>
          <w:lang w:val="uk-UA"/>
        </w:rPr>
        <w:t xml:space="preserve">Центр надає послуги з догляду вдома, натуральної та грошової допомоги, денний догляд, допомогу в соціальній адаптації, соціальній інтеграції та реінтеграції, представлення інтересів, посередництво та консультування, догляд та виховання дітей в умовах наближених до сімейних, соціальна </w:t>
      </w:r>
      <w:r w:rsidRPr="00EC6FFC">
        <w:rPr>
          <w:color w:val="000000" w:themeColor="text1"/>
          <w:sz w:val="28"/>
          <w:szCs w:val="28"/>
          <w:lang w:val="uk-UA"/>
        </w:rPr>
        <w:t>профілактика та інші.</w:t>
      </w:r>
    </w:p>
    <w:p w14:paraId="7B9005D4" w14:textId="3DF45C6C" w:rsidR="00BE6CD9" w:rsidRPr="00EC6FFC" w:rsidRDefault="00BE6CD9" w:rsidP="00BE6CD9">
      <w:pPr>
        <w:jc w:val="both"/>
        <w:rPr>
          <w:color w:val="000000" w:themeColor="text1"/>
          <w:sz w:val="28"/>
          <w:szCs w:val="28"/>
          <w:lang w:val="uk-UA"/>
        </w:rPr>
      </w:pPr>
      <w:r w:rsidRPr="00EC6FFC">
        <w:rPr>
          <w:color w:val="000000" w:themeColor="text1"/>
          <w:sz w:val="28"/>
          <w:szCs w:val="28"/>
          <w:lang w:val="uk-UA"/>
        </w:rPr>
        <w:t>Загалом за 2020 рік 4159 чоловік отримали послуги Центру</w:t>
      </w:r>
      <w:r w:rsidR="0029444A" w:rsidRPr="00EC6FFC">
        <w:rPr>
          <w:color w:val="000000" w:themeColor="text1"/>
          <w:sz w:val="28"/>
          <w:szCs w:val="28"/>
          <w:lang w:val="uk-UA"/>
        </w:rPr>
        <w:t>, з</w:t>
      </w:r>
      <w:r w:rsidRPr="00EC6FFC">
        <w:rPr>
          <w:color w:val="000000" w:themeColor="text1"/>
          <w:sz w:val="28"/>
          <w:szCs w:val="28"/>
          <w:lang w:val="uk-UA"/>
        </w:rPr>
        <w:t xml:space="preserve"> них 1000 чоловіків та 2083 жінки, 509 хлопчиків та 567 дівчаток.</w:t>
      </w:r>
    </w:p>
    <w:p w14:paraId="5F3C8150" w14:textId="77777777" w:rsidR="00BE6CD9" w:rsidRDefault="00BE6CD9" w:rsidP="00BE6CD9">
      <w:pPr>
        <w:jc w:val="both"/>
        <w:rPr>
          <w:sz w:val="28"/>
          <w:szCs w:val="28"/>
          <w:lang w:val="uk-UA"/>
        </w:rPr>
      </w:pPr>
      <w:r w:rsidRPr="00EC6FFC">
        <w:rPr>
          <w:color w:val="000000" w:themeColor="text1"/>
          <w:sz w:val="28"/>
          <w:szCs w:val="28"/>
          <w:lang w:val="uk-UA"/>
        </w:rPr>
        <w:t xml:space="preserve">За 2020 рік 155 сімей громади отримали допомогу в Центрі </w:t>
      </w:r>
      <w:r>
        <w:rPr>
          <w:sz w:val="28"/>
          <w:szCs w:val="28"/>
          <w:lang w:val="uk-UA"/>
        </w:rPr>
        <w:t>як такі, що потрапили у складні життєві обставини. Склад сімей – 277 дорослі особи, з яких 120 є чоловіки, 157 – жінки. В цих сім’ях виховується 269 дітей: 125 хлопчиків та 144 дівчинки.</w:t>
      </w:r>
    </w:p>
    <w:p w14:paraId="2F39B819" w14:textId="77777777" w:rsidR="00BE6CD9" w:rsidRDefault="00BE6CD9" w:rsidP="00BE6CD9">
      <w:pPr>
        <w:jc w:val="both"/>
        <w:rPr>
          <w:sz w:val="28"/>
          <w:szCs w:val="28"/>
          <w:lang w:val="uk-UA"/>
        </w:rPr>
      </w:pPr>
      <w:r>
        <w:rPr>
          <w:sz w:val="28"/>
          <w:szCs w:val="28"/>
          <w:lang w:val="uk-UA"/>
        </w:rPr>
        <w:t xml:space="preserve">Станом на кінець 2020 рік працівники Центру доглядають 242 повнолітні особи з інвалідністю. З них 143 жінки та 99 чоловіки. Дітей з інвалідністю під опікою центру – 127, з них 73 хлопчики та 54 дівчинки. </w:t>
      </w:r>
    </w:p>
    <w:p w14:paraId="54586F59" w14:textId="622C60E6" w:rsidR="00BE6CD9" w:rsidRDefault="00BE6CD9" w:rsidP="00BE6CD9">
      <w:pPr>
        <w:jc w:val="both"/>
        <w:rPr>
          <w:sz w:val="28"/>
          <w:szCs w:val="28"/>
          <w:lang w:val="uk-UA"/>
        </w:rPr>
      </w:pPr>
      <w:r>
        <w:rPr>
          <w:sz w:val="28"/>
          <w:szCs w:val="28"/>
          <w:lang w:val="uk-UA"/>
        </w:rPr>
        <w:t xml:space="preserve">Сам Центра розташований в м. </w:t>
      </w:r>
      <w:proofErr w:type="spellStart"/>
      <w:r>
        <w:rPr>
          <w:sz w:val="28"/>
          <w:szCs w:val="28"/>
          <w:lang w:val="uk-UA"/>
        </w:rPr>
        <w:t>Корюківка</w:t>
      </w:r>
      <w:proofErr w:type="spellEnd"/>
      <w:r>
        <w:rPr>
          <w:sz w:val="28"/>
          <w:szCs w:val="28"/>
          <w:lang w:val="uk-UA"/>
        </w:rPr>
        <w:t xml:space="preserve">. Географія послуг така, що в середньому 60% осіб, які отримали допомогу Центру, - жителі м. </w:t>
      </w:r>
      <w:proofErr w:type="spellStart"/>
      <w:r>
        <w:rPr>
          <w:sz w:val="28"/>
          <w:szCs w:val="28"/>
          <w:lang w:val="uk-UA"/>
        </w:rPr>
        <w:t>Корюківка</w:t>
      </w:r>
      <w:proofErr w:type="spellEnd"/>
      <w:r>
        <w:rPr>
          <w:sz w:val="28"/>
          <w:szCs w:val="28"/>
          <w:lang w:val="uk-UA"/>
        </w:rPr>
        <w:t xml:space="preserve">. Для отримання послуг Центру в м. </w:t>
      </w:r>
      <w:proofErr w:type="spellStart"/>
      <w:r>
        <w:rPr>
          <w:sz w:val="28"/>
          <w:szCs w:val="28"/>
          <w:lang w:val="uk-UA"/>
        </w:rPr>
        <w:t>Корюківка</w:t>
      </w:r>
      <w:proofErr w:type="spellEnd"/>
      <w:r>
        <w:rPr>
          <w:sz w:val="28"/>
          <w:szCs w:val="28"/>
          <w:lang w:val="uk-UA"/>
        </w:rPr>
        <w:t xml:space="preserve"> жителям міста необхідно самостійно звернутися до Центру. Для отримання послуг у сільській жителі сільських населених пунктів  мають можливість надати старостам письмове клопотання, в якому вказується яка саме допомога потрібна. Клопотання передається старостами до Центру. </w:t>
      </w:r>
    </w:p>
    <w:p w14:paraId="655B9A20" w14:textId="47196713" w:rsidR="008C437B" w:rsidRDefault="008C437B" w:rsidP="00BE6CD9">
      <w:pPr>
        <w:jc w:val="both"/>
        <w:rPr>
          <w:sz w:val="28"/>
          <w:szCs w:val="28"/>
          <w:lang w:val="uk-UA"/>
        </w:rPr>
      </w:pPr>
      <w:r>
        <w:rPr>
          <w:sz w:val="28"/>
          <w:szCs w:val="28"/>
          <w:lang w:val="uk-UA"/>
        </w:rPr>
        <w:t xml:space="preserve">Особливу увагу слід звернути на осіб, які отримують послуги Центру на дому. Станом на 01.09.2021 таких людей було 667, з яких 245 осіб проживало в </w:t>
      </w:r>
      <w:proofErr w:type="spellStart"/>
      <w:r>
        <w:rPr>
          <w:sz w:val="28"/>
          <w:szCs w:val="28"/>
          <w:lang w:val="uk-UA"/>
        </w:rPr>
        <w:t>м.Корюківка</w:t>
      </w:r>
      <w:proofErr w:type="spellEnd"/>
      <w:r>
        <w:rPr>
          <w:sz w:val="28"/>
          <w:szCs w:val="28"/>
          <w:lang w:val="uk-UA"/>
        </w:rPr>
        <w:t>, а 432 особи - в сільській місцевості. Всі отримувачі послуг Центру  на дому – люди передпенсійного або пенсійного віку, серед яких 86 осіб мають інвалідність,294 -  мають вік 80+.</w:t>
      </w:r>
    </w:p>
    <w:p w14:paraId="5FB4821F" w14:textId="418E0CBF" w:rsidR="00BE6CD9" w:rsidRDefault="00BE6CD9" w:rsidP="00BE6CD9">
      <w:pPr>
        <w:jc w:val="both"/>
        <w:rPr>
          <w:sz w:val="28"/>
          <w:szCs w:val="28"/>
        </w:rPr>
      </w:pPr>
      <w:r>
        <w:rPr>
          <w:sz w:val="28"/>
          <w:szCs w:val="28"/>
          <w:lang w:val="uk-UA"/>
        </w:rPr>
        <w:t xml:space="preserve">В Центрі працює 57 соціальних робітників, з яких 38 працює в сільській місцевості та надає послуги на дому. В Центра також створена дисциплінарна команда, до складу якої входить медсестра, соціальний працівник та перукар. Дисциплінарна команда на регулярній основі здійснює виїзди в сільську місцевість, надає медичні послуги, </w:t>
      </w:r>
      <w:proofErr w:type="spellStart"/>
      <w:r>
        <w:rPr>
          <w:sz w:val="28"/>
          <w:szCs w:val="28"/>
          <w:lang w:val="uk-UA"/>
        </w:rPr>
        <w:t>послуги</w:t>
      </w:r>
      <w:proofErr w:type="spellEnd"/>
      <w:r>
        <w:rPr>
          <w:sz w:val="28"/>
          <w:szCs w:val="28"/>
          <w:lang w:val="uk-UA"/>
        </w:rPr>
        <w:t xml:space="preserve"> перукаря, проводять консультування з питань соціальної допомоги. У 2021 році для дисциплінарної команди був закуплений новий легковий  автомобіль вартістю 1,250 </w:t>
      </w:r>
      <w:proofErr w:type="spellStart"/>
      <w:r>
        <w:rPr>
          <w:sz w:val="28"/>
          <w:szCs w:val="28"/>
          <w:lang w:val="uk-UA"/>
        </w:rPr>
        <w:t>млн</w:t>
      </w:r>
      <w:proofErr w:type="spellEnd"/>
      <w:r>
        <w:rPr>
          <w:sz w:val="28"/>
          <w:szCs w:val="28"/>
          <w:lang w:val="uk-UA"/>
        </w:rPr>
        <w:t xml:space="preserve"> </w:t>
      </w:r>
      <w:proofErr w:type="spellStart"/>
      <w:r>
        <w:rPr>
          <w:sz w:val="28"/>
          <w:szCs w:val="28"/>
          <w:lang w:val="uk-UA"/>
        </w:rPr>
        <w:t>грн</w:t>
      </w:r>
      <w:proofErr w:type="spellEnd"/>
      <w:r>
        <w:rPr>
          <w:sz w:val="28"/>
          <w:szCs w:val="28"/>
          <w:lang w:val="uk-UA"/>
        </w:rPr>
        <w:t xml:space="preserve"> за кошти</w:t>
      </w:r>
      <w:r w:rsidRPr="00A0762D">
        <w:rPr>
          <w:color w:val="000000" w:themeColor="text1"/>
          <w:sz w:val="28"/>
          <w:szCs w:val="28"/>
          <w:lang w:val="uk-UA"/>
        </w:rPr>
        <w:t xml:space="preserve"> субвенції з державного бюджету</w:t>
      </w:r>
      <w:r w:rsidR="00730E4F" w:rsidRPr="00A0762D">
        <w:rPr>
          <w:color w:val="000000" w:themeColor="text1"/>
          <w:sz w:val="28"/>
          <w:szCs w:val="28"/>
          <w:lang w:val="uk-UA"/>
        </w:rPr>
        <w:t>, задля покращення доступу до послуг.</w:t>
      </w:r>
    </w:p>
    <w:p w14:paraId="282CFDA1" w14:textId="77777777" w:rsidR="0029444A" w:rsidRDefault="0029444A" w:rsidP="00BE6CD9">
      <w:pPr>
        <w:jc w:val="both"/>
        <w:rPr>
          <w:sz w:val="28"/>
          <w:szCs w:val="28"/>
          <w:lang w:val="uk-UA"/>
        </w:rPr>
      </w:pPr>
    </w:p>
    <w:p w14:paraId="71613BF3" w14:textId="77777777" w:rsidR="00BE6CD9" w:rsidRPr="00472638" w:rsidRDefault="00BE6CD9" w:rsidP="00BE6CD9">
      <w:pPr>
        <w:jc w:val="both"/>
        <w:rPr>
          <w:color w:val="000000" w:themeColor="text1"/>
          <w:sz w:val="28"/>
          <w:szCs w:val="28"/>
          <w:lang w:val="uk-UA"/>
        </w:rPr>
      </w:pPr>
      <w:r w:rsidRPr="00472638">
        <w:rPr>
          <w:color w:val="000000" w:themeColor="text1"/>
          <w:sz w:val="28"/>
          <w:szCs w:val="28"/>
          <w:lang w:val="uk-UA"/>
        </w:rPr>
        <w:t xml:space="preserve">Доступ до мобільного зв’язку та </w:t>
      </w:r>
      <w:proofErr w:type="spellStart"/>
      <w:r w:rsidRPr="00472638">
        <w:rPr>
          <w:color w:val="000000" w:themeColor="text1"/>
          <w:sz w:val="28"/>
          <w:szCs w:val="28"/>
          <w:lang w:val="uk-UA"/>
        </w:rPr>
        <w:t>інтернету</w:t>
      </w:r>
      <w:proofErr w:type="spellEnd"/>
      <w:r w:rsidRPr="00472638">
        <w:rPr>
          <w:color w:val="000000" w:themeColor="text1"/>
          <w:sz w:val="28"/>
          <w:szCs w:val="28"/>
          <w:lang w:val="uk-UA"/>
        </w:rPr>
        <w:t xml:space="preserve"> в громаді є нерівномірним. В місті </w:t>
      </w:r>
      <w:proofErr w:type="spellStart"/>
      <w:r w:rsidRPr="00472638">
        <w:rPr>
          <w:color w:val="000000" w:themeColor="text1"/>
          <w:sz w:val="28"/>
          <w:szCs w:val="28"/>
          <w:lang w:val="uk-UA"/>
        </w:rPr>
        <w:t>Корюківка</w:t>
      </w:r>
      <w:proofErr w:type="spellEnd"/>
      <w:r w:rsidRPr="00472638">
        <w:rPr>
          <w:color w:val="000000" w:themeColor="text1"/>
          <w:sz w:val="28"/>
          <w:szCs w:val="28"/>
          <w:lang w:val="uk-UA"/>
        </w:rPr>
        <w:t xml:space="preserve"> орієнтовно 80% населення має доступ до оптичного </w:t>
      </w:r>
      <w:proofErr w:type="spellStart"/>
      <w:r w:rsidRPr="00472638">
        <w:rPr>
          <w:color w:val="000000" w:themeColor="text1"/>
          <w:sz w:val="28"/>
          <w:szCs w:val="28"/>
          <w:lang w:val="uk-UA"/>
        </w:rPr>
        <w:t>інтернету</w:t>
      </w:r>
      <w:proofErr w:type="spellEnd"/>
      <w:r w:rsidRPr="00472638">
        <w:rPr>
          <w:color w:val="000000" w:themeColor="text1"/>
          <w:sz w:val="28"/>
          <w:szCs w:val="28"/>
          <w:lang w:val="uk-UA"/>
        </w:rPr>
        <w:t xml:space="preserve">. Доступ до мобільного зв’язку та </w:t>
      </w:r>
      <w:proofErr w:type="spellStart"/>
      <w:r w:rsidRPr="00472638">
        <w:rPr>
          <w:color w:val="000000" w:themeColor="text1"/>
          <w:sz w:val="28"/>
          <w:szCs w:val="28"/>
          <w:lang w:val="uk-UA"/>
        </w:rPr>
        <w:t>інтернету</w:t>
      </w:r>
      <w:proofErr w:type="spellEnd"/>
      <w:r w:rsidRPr="00472638">
        <w:rPr>
          <w:color w:val="000000" w:themeColor="text1"/>
          <w:sz w:val="28"/>
          <w:szCs w:val="28"/>
          <w:lang w:val="uk-UA"/>
        </w:rPr>
        <w:t xml:space="preserve"> покриття 3G та 4G має 100% населення міста. В місті є зв’язок операторів </w:t>
      </w:r>
      <w:proofErr w:type="spellStart"/>
      <w:r w:rsidRPr="00472638">
        <w:rPr>
          <w:color w:val="000000" w:themeColor="text1"/>
          <w:sz w:val="28"/>
          <w:szCs w:val="28"/>
          <w:lang w:val="uk-UA"/>
        </w:rPr>
        <w:t>Vodafone</w:t>
      </w:r>
      <w:proofErr w:type="spellEnd"/>
      <w:r w:rsidRPr="00472638">
        <w:rPr>
          <w:color w:val="000000" w:themeColor="text1"/>
          <w:sz w:val="28"/>
          <w:szCs w:val="28"/>
          <w:lang w:val="uk-UA"/>
        </w:rPr>
        <w:t xml:space="preserve">, </w:t>
      </w:r>
      <w:proofErr w:type="spellStart"/>
      <w:r w:rsidRPr="00472638">
        <w:rPr>
          <w:color w:val="000000" w:themeColor="text1"/>
          <w:sz w:val="28"/>
          <w:szCs w:val="28"/>
          <w:lang w:val="uk-UA"/>
        </w:rPr>
        <w:t>Lifecell</w:t>
      </w:r>
      <w:proofErr w:type="spellEnd"/>
      <w:r w:rsidRPr="00472638">
        <w:rPr>
          <w:color w:val="000000" w:themeColor="text1"/>
          <w:sz w:val="28"/>
          <w:szCs w:val="28"/>
          <w:lang w:val="uk-UA"/>
        </w:rPr>
        <w:t xml:space="preserve"> та </w:t>
      </w:r>
      <w:proofErr w:type="spellStart"/>
      <w:r w:rsidRPr="00472638">
        <w:rPr>
          <w:color w:val="000000" w:themeColor="text1"/>
          <w:sz w:val="28"/>
          <w:szCs w:val="28"/>
          <w:lang w:val="uk-UA"/>
        </w:rPr>
        <w:t>Київстар</w:t>
      </w:r>
      <w:proofErr w:type="spellEnd"/>
      <w:r w:rsidRPr="00472638">
        <w:rPr>
          <w:color w:val="000000" w:themeColor="text1"/>
          <w:sz w:val="28"/>
          <w:szCs w:val="28"/>
          <w:lang w:val="uk-UA"/>
        </w:rPr>
        <w:t xml:space="preserve">. </w:t>
      </w:r>
    </w:p>
    <w:p w14:paraId="2952D767" w14:textId="5F4CB715" w:rsidR="0029444A" w:rsidRPr="005C55EE" w:rsidRDefault="00BE6CD9" w:rsidP="00BE6CD9">
      <w:pPr>
        <w:jc w:val="both"/>
        <w:rPr>
          <w:color w:val="000000" w:themeColor="text1"/>
          <w:sz w:val="28"/>
          <w:szCs w:val="28"/>
          <w:lang w:val="uk-UA"/>
        </w:rPr>
      </w:pPr>
      <w:r w:rsidRPr="00472638">
        <w:rPr>
          <w:color w:val="000000" w:themeColor="text1"/>
          <w:sz w:val="28"/>
          <w:szCs w:val="28"/>
          <w:lang w:val="uk-UA"/>
        </w:rPr>
        <w:lastRenderedPageBreak/>
        <w:t xml:space="preserve">В сільській місцевості оптичний </w:t>
      </w:r>
      <w:proofErr w:type="spellStart"/>
      <w:r w:rsidRPr="00472638">
        <w:rPr>
          <w:color w:val="000000" w:themeColor="text1"/>
          <w:sz w:val="28"/>
          <w:szCs w:val="28"/>
          <w:lang w:val="uk-UA"/>
        </w:rPr>
        <w:t>інтернет</w:t>
      </w:r>
      <w:proofErr w:type="spellEnd"/>
      <w:r w:rsidRPr="00472638">
        <w:rPr>
          <w:color w:val="000000" w:themeColor="text1"/>
          <w:sz w:val="28"/>
          <w:szCs w:val="28"/>
          <w:lang w:val="uk-UA"/>
        </w:rPr>
        <w:t xml:space="preserve"> є тільки в с. </w:t>
      </w:r>
      <w:proofErr w:type="spellStart"/>
      <w:r w:rsidRPr="00472638">
        <w:rPr>
          <w:color w:val="000000" w:themeColor="text1"/>
          <w:sz w:val="28"/>
          <w:szCs w:val="28"/>
          <w:lang w:val="uk-UA"/>
        </w:rPr>
        <w:t>Наумівка</w:t>
      </w:r>
      <w:proofErr w:type="spellEnd"/>
      <w:r w:rsidRPr="00472638">
        <w:rPr>
          <w:color w:val="000000" w:themeColor="text1"/>
          <w:sz w:val="28"/>
          <w:szCs w:val="28"/>
          <w:lang w:val="uk-UA"/>
        </w:rPr>
        <w:t xml:space="preserve"> та с. </w:t>
      </w:r>
      <w:proofErr w:type="spellStart"/>
      <w:r w:rsidRPr="00472638">
        <w:rPr>
          <w:color w:val="000000" w:themeColor="text1"/>
          <w:sz w:val="28"/>
          <w:szCs w:val="28"/>
          <w:lang w:val="uk-UA"/>
        </w:rPr>
        <w:t>Сядрине</w:t>
      </w:r>
      <w:proofErr w:type="spellEnd"/>
      <w:r w:rsidRPr="00472638">
        <w:rPr>
          <w:color w:val="000000" w:themeColor="text1"/>
          <w:sz w:val="28"/>
          <w:szCs w:val="28"/>
          <w:lang w:val="uk-UA"/>
        </w:rPr>
        <w:t xml:space="preserve">, а доступ до мобільного зв’язку часто обмежений лише одним оператором або одним типом покриття (3G або 4G). Є населені пункти, в яких мобільний зв’язок відсутній. У 2021 році за кошти субвенції з державного бюджету планується </w:t>
      </w:r>
      <w:proofErr w:type="spellStart"/>
      <w:r w:rsidRPr="00472638">
        <w:rPr>
          <w:color w:val="000000" w:themeColor="text1"/>
          <w:sz w:val="28"/>
          <w:szCs w:val="28"/>
          <w:lang w:val="uk-UA"/>
        </w:rPr>
        <w:t>під’єднати</w:t>
      </w:r>
      <w:proofErr w:type="spellEnd"/>
      <w:r w:rsidRPr="00472638">
        <w:rPr>
          <w:color w:val="000000" w:themeColor="text1"/>
          <w:sz w:val="28"/>
          <w:szCs w:val="28"/>
          <w:lang w:val="uk-UA"/>
        </w:rPr>
        <w:t xml:space="preserve"> до оптичного </w:t>
      </w:r>
      <w:proofErr w:type="spellStart"/>
      <w:r w:rsidRPr="00472638">
        <w:rPr>
          <w:color w:val="000000" w:themeColor="text1"/>
          <w:sz w:val="28"/>
          <w:szCs w:val="28"/>
          <w:lang w:val="uk-UA"/>
        </w:rPr>
        <w:t>інтернету</w:t>
      </w:r>
      <w:proofErr w:type="spellEnd"/>
      <w:r w:rsidRPr="00472638">
        <w:rPr>
          <w:color w:val="000000" w:themeColor="text1"/>
          <w:sz w:val="28"/>
          <w:szCs w:val="28"/>
          <w:lang w:val="uk-UA"/>
        </w:rPr>
        <w:t xml:space="preserve"> ще вісім населених пунктів громади, в яких чисельність населення сумарно складає 2 991 житель (14% населення громади): </w:t>
      </w:r>
      <w:proofErr w:type="spellStart"/>
      <w:r w:rsidRPr="00472638">
        <w:rPr>
          <w:color w:val="000000" w:themeColor="text1"/>
          <w:sz w:val="28"/>
          <w:szCs w:val="28"/>
          <w:lang w:val="uk-UA"/>
        </w:rPr>
        <w:t>Домашлин</w:t>
      </w:r>
      <w:proofErr w:type="spellEnd"/>
      <w:r w:rsidRPr="00472638">
        <w:rPr>
          <w:color w:val="000000" w:themeColor="text1"/>
          <w:sz w:val="28"/>
          <w:szCs w:val="28"/>
          <w:lang w:val="uk-UA"/>
        </w:rPr>
        <w:t xml:space="preserve">, Б. Слобода, </w:t>
      </w:r>
      <w:proofErr w:type="spellStart"/>
      <w:r w:rsidRPr="00472638">
        <w:rPr>
          <w:color w:val="000000" w:themeColor="text1"/>
          <w:sz w:val="28"/>
          <w:szCs w:val="28"/>
          <w:lang w:val="uk-UA"/>
        </w:rPr>
        <w:t>Забарівка</w:t>
      </w:r>
      <w:proofErr w:type="spellEnd"/>
      <w:r w:rsidRPr="00472638">
        <w:rPr>
          <w:color w:val="000000" w:themeColor="text1"/>
          <w:sz w:val="28"/>
          <w:szCs w:val="28"/>
          <w:lang w:val="uk-UA"/>
        </w:rPr>
        <w:t xml:space="preserve">, Олександрівка, Перелюб, </w:t>
      </w:r>
      <w:proofErr w:type="spellStart"/>
      <w:r w:rsidRPr="00472638">
        <w:rPr>
          <w:color w:val="000000" w:themeColor="text1"/>
          <w:sz w:val="28"/>
          <w:szCs w:val="28"/>
          <w:lang w:val="uk-UA"/>
        </w:rPr>
        <w:t>Прибинь</w:t>
      </w:r>
      <w:proofErr w:type="spellEnd"/>
      <w:r w:rsidRPr="00472638">
        <w:rPr>
          <w:color w:val="000000" w:themeColor="text1"/>
          <w:sz w:val="28"/>
          <w:szCs w:val="28"/>
          <w:lang w:val="uk-UA"/>
        </w:rPr>
        <w:t xml:space="preserve">, </w:t>
      </w:r>
      <w:proofErr w:type="spellStart"/>
      <w:r w:rsidRPr="00472638">
        <w:rPr>
          <w:color w:val="000000" w:themeColor="text1"/>
          <w:sz w:val="28"/>
          <w:szCs w:val="28"/>
          <w:lang w:val="uk-UA"/>
        </w:rPr>
        <w:t>Рибинськ</w:t>
      </w:r>
      <w:proofErr w:type="spellEnd"/>
      <w:r w:rsidRPr="00472638">
        <w:rPr>
          <w:color w:val="000000" w:themeColor="text1"/>
          <w:sz w:val="28"/>
          <w:szCs w:val="28"/>
          <w:lang w:val="uk-UA"/>
        </w:rPr>
        <w:t xml:space="preserve">, </w:t>
      </w:r>
      <w:proofErr w:type="spellStart"/>
      <w:r w:rsidRPr="00472638">
        <w:rPr>
          <w:color w:val="000000" w:themeColor="text1"/>
          <w:sz w:val="28"/>
          <w:szCs w:val="28"/>
          <w:lang w:val="uk-UA"/>
        </w:rPr>
        <w:t>Шишківка</w:t>
      </w:r>
      <w:proofErr w:type="spellEnd"/>
      <w:r w:rsidRPr="00472638">
        <w:rPr>
          <w:color w:val="000000" w:themeColor="text1"/>
          <w:sz w:val="28"/>
          <w:szCs w:val="28"/>
          <w:lang w:val="uk-UA"/>
        </w:rPr>
        <w:t>.</w:t>
      </w:r>
    </w:p>
    <w:p w14:paraId="29E7F5F0" w14:textId="77777777" w:rsidR="0029444A" w:rsidRDefault="0029444A" w:rsidP="00BE6CD9">
      <w:pPr>
        <w:jc w:val="both"/>
        <w:rPr>
          <w:sz w:val="28"/>
          <w:szCs w:val="28"/>
          <w:lang w:val="uk-UA"/>
        </w:rPr>
      </w:pPr>
    </w:p>
    <w:p w14:paraId="3C810419" w14:textId="77777777" w:rsidR="006D4ECC" w:rsidRDefault="00BE6CD9" w:rsidP="006D4ECC">
      <w:pPr>
        <w:jc w:val="both"/>
        <w:rPr>
          <w:sz w:val="28"/>
          <w:szCs w:val="28"/>
          <w:lang w:val="uk-UA"/>
        </w:rPr>
      </w:pPr>
      <w:r>
        <w:rPr>
          <w:sz w:val="28"/>
          <w:szCs w:val="28"/>
          <w:lang w:val="uk-UA"/>
        </w:rPr>
        <w:t xml:space="preserve">З 4 січня 2021 року розпочав свою роботу Центр надання адміністративних послуг  виконавчого апарату Корюківської міської ради (надалі - ЦНАП). Розташований ЦНАП в м. </w:t>
      </w:r>
      <w:proofErr w:type="spellStart"/>
      <w:r>
        <w:rPr>
          <w:sz w:val="28"/>
          <w:szCs w:val="28"/>
          <w:lang w:val="uk-UA"/>
        </w:rPr>
        <w:t>Корюківка</w:t>
      </w:r>
      <w:proofErr w:type="spellEnd"/>
      <w:r>
        <w:rPr>
          <w:sz w:val="28"/>
          <w:szCs w:val="28"/>
          <w:lang w:val="uk-UA"/>
        </w:rPr>
        <w:t xml:space="preserve">. Станом на 01.08.2021 в </w:t>
      </w:r>
      <w:proofErr w:type="spellStart"/>
      <w:r>
        <w:rPr>
          <w:sz w:val="28"/>
          <w:szCs w:val="28"/>
          <w:lang w:val="uk-UA"/>
        </w:rPr>
        <w:t>ЦНАПі</w:t>
      </w:r>
      <w:proofErr w:type="spellEnd"/>
      <w:r>
        <w:rPr>
          <w:sz w:val="28"/>
          <w:szCs w:val="28"/>
          <w:lang w:val="uk-UA"/>
        </w:rPr>
        <w:t xml:space="preserve"> надає 117 адміністративних послуг. Адміністративні послуги можна отримати і в </w:t>
      </w:r>
      <w:proofErr w:type="spellStart"/>
      <w:r>
        <w:rPr>
          <w:sz w:val="28"/>
          <w:szCs w:val="28"/>
          <w:lang w:val="uk-UA"/>
        </w:rPr>
        <w:t>онлайн</w:t>
      </w:r>
      <w:proofErr w:type="spellEnd"/>
      <w:r>
        <w:rPr>
          <w:sz w:val="28"/>
          <w:szCs w:val="28"/>
          <w:lang w:val="uk-UA"/>
        </w:rPr>
        <w:t xml:space="preserve"> режимі за допомогою Порталу  електронних сервісів Мінекономіки</w:t>
      </w:r>
      <w:r>
        <w:rPr>
          <w:rStyle w:val="af2"/>
          <w:rFonts w:eastAsia="Batang"/>
          <w:sz w:val="28"/>
          <w:szCs w:val="28"/>
          <w:lang w:val="uk-UA"/>
        </w:rPr>
        <w:footnoteReference w:id="2"/>
      </w:r>
      <w:r>
        <w:rPr>
          <w:sz w:val="28"/>
          <w:szCs w:val="28"/>
          <w:lang w:val="uk-UA"/>
        </w:rPr>
        <w:t xml:space="preserve">. Але через відсутність регулярного автобусного сполучення між м. </w:t>
      </w:r>
      <w:proofErr w:type="spellStart"/>
      <w:r>
        <w:rPr>
          <w:sz w:val="28"/>
          <w:szCs w:val="28"/>
          <w:lang w:val="uk-UA"/>
        </w:rPr>
        <w:t>Корюківка</w:t>
      </w:r>
      <w:proofErr w:type="spellEnd"/>
      <w:r>
        <w:rPr>
          <w:sz w:val="28"/>
          <w:szCs w:val="28"/>
          <w:lang w:val="uk-UA"/>
        </w:rPr>
        <w:t xml:space="preserve"> та рядом сільських населених пунктів, через обмеженість доступу сільського населення до мережі </w:t>
      </w:r>
      <w:proofErr w:type="spellStart"/>
      <w:r>
        <w:rPr>
          <w:sz w:val="28"/>
          <w:szCs w:val="28"/>
          <w:lang w:val="uk-UA"/>
        </w:rPr>
        <w:t>інтернет</w:t>
      </w:r>
      <w:proofErr w:type="spellEnd"/>
      <w:r>
        <w:rPr>
          <w:sz w:val="28"/>
          <w:szCs w:val="28"/>
          <w:lang w:val="uk-UA"/>
        </w:rPr>
        <w:t xml:space="preserve"> можливості отримання адміністративних послуг частиною сільського населення обмежені.</w:t>
      </w:r>
    </w:p>
    <w:p w14:paraId="6C62BDA3" w14:textId="77777777" w:rsidR="00037A49" w:rsidRDefault="00037A49" w:rsidP="006D4ECC">
      <w:pPr>
        <w:jc w:val="both"/>
        <w:rPr>
          <w:sz w:val="28"/>
          <w:szCs w:val="28"/>
          <w:lang w:val="uk-UA"/>
        </w:rPr>
      </w:pPr>
    </w:p>
    <w:p w14:paraId="01CFD865" w14:textId="1D0509F4" w:rsidR="00BE6CD9" w:rsidRPr="00037A49" w:rsidRDefault="008C437B" w:rsidP="008C437B">
      <w:pPr>
        <w:jc w:val="both"/>
        <w:rPr>
          <w:color w:val="000000" w:themeColor="text1"/>
          <w:sz w:val="28"/>
          <w:szCs w:val="28"/>
          <w:lang w:val="uk-UA"/>
        </w:rPr>
      </w:pPr>
      <w:r w:rsidRPr="008C437B">
        <w:rPr>
          <w:color w:val="000000" w:themeColor="text1"/>
          <w:sz w:val="28"/>
          <w:szCs w:val="28"/>
          <w:lang w:val="uk-UA"/>
        </w:rPr>
        <w:t>Комунальна установа</w:t>
      </w:r>
      <w:r>
        <w:rPr>
          <w:color w:val="000000" w:themeColor="text1"/>
          <w:sz w:val="28"/>
          <w:szCs w:val="28"/>
          <w:lang w:val="uk-UA"/>
        </w:rPr>
        <w:t xml:space="preserve"> </w:t>
      </w:r>
      <w:proofErr w:type="spellStart"/>
      <w:r w:rsidRPr="008C437B">
        <w:rPr>
          <w:color w:val="000000" w:themeColor="text1"/>
          <w:sz w:val="28"/>
          <w:szCs w:val="28"/>
          <w:lang w:val="uk-UA"/>
        </w:rPr>
        <w:t>Корюківський</w:t>
      </w:r>
      <w:proofErr w:type="spellEnd"/>
      <w:r w:rsidRPr="008C437B">
        <w:rPr>
          <w:color w:val="000000" w:themeColor="text1"/>
          <w:sz w:val="28"/>
          <w:szCs w:val="28"/>
          <w:lang w:val="uk-UA"/>
        </w:rPr>
        <w:t xml:space="preserve"> міський молодіжний центр “КУБ”</w:t>
      </w:r>
      <w:r>
        <w:rPr>
          <w:color w:val="000000" w:themeColor="text1"/>
          <w:sz w:val="28"/>
          <w:szCs w:val="28"/>
          <w:lang w:val="uk-UA"/>
        </w:rPr>
        <w:t xml:space="preserve"> </w:t>
      </w:r>
      <w:r w:rsidRPr="008C437B">
        <w:rPr>
          <w:color w:val="000000" w:themeColor="text1"/>
          <w:sz w:val="28"/>
          <w:szCs w:val="28"/>
          <w:lang w:val="uk-UA"/>
        </w:rPr>
        <w:t>Корюківської міської ради</w:t>
      </w:r>
      <w:r>
        <w:rPr>
          <w:color w:val="000000" w:themeColor="text1"/>
          <w:sz w:val="28"/>
          <w:szCs w:val="28"/>
          <w:lang w:val="uk-UA"/>
        </w:rPr>
        <w:t xml:space="preserve"> </w:t>
      </w:r>
      <w:r w:rsidR="00037A49" w:rsidRPr="00037A49">
        <w:rPr>
          <w:color w:val="000000" w:themeColor="text1"/>
          <w:sz w:val="28"/>
          <w:szCs w:val="28"/>
          <w:lang w:val="uk-UA"/>
        </w:rPr>
        <w:t>р</w:t>
      </w:r>
      <w:r w:rsidR="00A201BB" w:rsidRPr="00037A49">
        <w:rPr>
          <w:color w:val="000000" w:themeColor="text1"/>
          <w:sz w:val="28"/>
          <w:szCs w:val="28"/>
          <w:lang w:val="uk-UA"/>
        </w:rPr>
        <w:t xml:space="preserve">озташований у </w:t>
      </w:r>
      <w:r w:rsidR="00037A49" w:rsidRPr="00037A49">
        <w:rPr>
          <w:color w:val="000000" w:themeColor="text1"/>
          <w:sz w:val="28"/>
          <w:szCs w:val="28"/>
          <w:lang w:val="uk-UA"/>
        </w:rPr>
        <w:t xml:space="preserve">м. </w:t>
      </w:r>
      <w:proofErr w:type="spellStart"/>
      <w:r w:rsidR="00037A49" w:rsidRPr="00037A49">
        <w:rPr>
          <w:color w:val="000000" w:themeColor="text1"/>
          <w:sz w:val="28"/>
          <w:szCs w:val="28"/>
          <w:lang w:val="uk-UA"/>
        </w:rPr>
        <w:t>Корюківка</w:t>
      </w:r>
      <w:proofErr w:type="spellEnd"/>
      <w:r w:rsidR="00037A49" w:rsidRPr="00037A49">
        <w:rPr>
          <w:color w:val="000000" w:themeColor="text1"/>
          <w:sz w:val="28"/>
          <w:szCs w:val="28"/>
          <w:lang w:val="uk-UA"/>
        </w:rPr>
        <w:t xml:space="preserve">. </w:t>
      </w:r>
      <w:r w:rsidR="00BE6CD9" w:rsidRPr="00037A49">
        <w:rPr>
          <w:color w:val="000000" w:themeColor="text1"/>
          <w:sz w:val="28"/>
          <w:szCs w:val="28"/>
          <w:lang w:val="uk-UA"/>
        </w:rPr>
        <w:t xml:space="preserve">Відповідно, молодь сільських територій має обмежений доступ до </w:t>
      </w:r>
      <w:proofErr w:type="spellStart"/>
      <w:r w:rsidR="00BE6CD9" w:rsidRPr="00037A49">
        <w:rPr>
          <w:color w:val="000000" w:themeColor="text1"/>
          <w:sz w:val="28"/>
          <w:szCs w:val="28"/>
          <w:lang w:val="uk-UA"/>
        </w:rPr>
        <w:t>активностей</w:t>
      </w:r>
      <w:proofErr w:type="spellEnd"/>
      <w:r w:rsidR="00BE6CD9" w:rsidRPr="00037A49">
        <w:rPr>
          <w:color w:val="000000" w:themeColor="text1"/>
          <w:sz w:val="28"/>
          <w:szCs w:val="28"/>
          <w:lang w:val="uk-UA"/>
        </w:rPr>
        <w:t xml:space="preserve"> центру. Для залучення сільської молоді центр в міру можливостей організовує </w:t>
      </w:r>
      <w:proofErr w:type="spellStart"/>
      <w:r w:rsidR="00BE6CD9" w:rsidRPr="00037A49">
        <w:rPr>
          <w:color w:val="000000" w:themeColor="text1"/>
          <w:sz w:val="28"/>
          <w:szCs w:val="28"/>
          <w:lang w:val="uk-UA"/>
        </w:rPr>
        <w:t>виїздні</w:t>
      </w:r>
      <w:proofErr w:type="spellEnd"/>
      <w:r w:rsidR="00BE6CD9" w:rsidRPr="00037A49">
        <w:rPr>
          <w:color w:val="000000" w:themeColor="text1"/>
          <w:sz w:val="28"/>
          <w:szCs w:val="28"/>
          <w:lang w:val="uk-UA"/>
        </w:rPr>
        <w:t xml:space="preserve"> активності в сільські населені пункти громади.</w:t>
      </w:r>
    </w:p>
    <w:p w14:paraId="6EEED1DB" w14:textId="77777777" w:rsidR="0029444A" w:rsidRDefault="0029444A" w:rsidP="00BE6CD9">
      <w:pPr>
        <w:jc w:val="both"/>
        <w:rPr>
          <w:sz w:val="28"/>
          <w:szCs w:val="28"/>
          <w:lang w:val="uk-UA"/>
        </w:rPr>
      </w:pPr>
    </w:p>
    <w:p w14:paraId="2EA5D266" w14:textId="7AB4D082" w:rsidR="003429AB" w:rsidRPr="00AF41E5" w:rsidRDefault="003429AB" w:rsidP="003429AB">
      <w:pPr>
        <w:spacing w:after="120"/>
        <w:jc w:val="both"/>
        <w:rPr>
          <w:sz w:val="28"/>
          <w:szCs w:val="28"/>
          <w:lang w:val="uk-UA"/>
        </w:rPr>
      </w:pPr>
      <w:r w:rsidRPr="00AF41E5">
        <w:rPr>
          <w:sz w:val="28"/>
          <w:szCs w:val="28"/>
          <w:lang w:val="uk-UA"/>
        </w:rPr>
        <w:t xml:space="preserve">У громаді станом на </w:t>
      </w:r>
      <w:r w:rsidR="00FE5D1E">
        <w:rPr>
          <w:sz w:val="28"/>
          <w:szCs w:val="28"/>
          <w:lang w:val="uk-UA"/>
        </w:rPr>
        <w:t>01.09.</w:t>
      </w:r>
      <w:r w:rsidRPr="00AF41E5">
        <w:rPr>
          <w:sz w:val="28"/>
          <w:szCs w:val="28"/>
          <w:lang w:val="uk-UA"/>
        </w:rPr>
        <w:t xml:space="preserve">2021 рік налічується </w:t>
      </w:r>
      <w:r w:rsidR="00AF41E5" w:rsidRPr="00AF41E5">
        <w:rPr>
          <w:sz w:val="28"/>
          <w:szCs w:val="28"/>
          <w:lang w:val="uk-UA"/>
        </w:rPr>
        <w:t>20</w:t>
      </w:r>
      <w:r w:rsidRPr="00AF41E5">
        <w:rPr>
          <w:sz w:val="28"/>
          <w:szCs w:val="28"/>
          <w:lang w:val="uk-UA"/>
        </w:rPr>
        <w:t xml:space="preserve"> закладів освіти: </w:t>
      </w:r>
      <w:r w:rsidR="00A201BB" w:rsidRPr="00AF41E5">
        <w:rPr>
          <w:sz w:val="28"/>
          <w:szCs w:val="28"/>
          <w:lang w:val="uk-UA"/>
        </w:rPr>
        <w:t xml:space="preserve"> </w:t>
      </w:r>
      <w:r w:rsidR="00AF41E5" w:rsidRPr="00AF41E5">
        <w:rPr>
          <w:sz w:val="28"/>
          <w:szCs w:val="28"/>
          <w:lang w:val="uk-UA"/>
        </w:rPr>
        <w:t>11</w:t>
      </w:r>
      <w:r w:rsidR="00FE5D1E">
        <w:rPr>
          <w:sz w:val="28"/>
          <w:szCs w:val="28"/>
          <w:lang w:val="uk-UA"/>
        </w:rPr>
        <w:t xml:space="preserve"> </w:t>
      </w:r>
      <w:r w:rsidR="00AF41E5" w:rsidRPr="00AF41E5">
        <w:rPr>
          <w:sz w:val="28"/>
          <w:szCs w:val="28"/>
          <w:lang w:val="uk-UA"/>
        </w:rPr>
        <w:t>загальноосвітніх шкіл, 6 дитячих садків, 3 заклади позашкільної освіти.</w:t>
      </w:r>
    </w:p>
    <w:p w14:paraId="0AEA9245" w14:textId="1C67D565" w:rsidR="0097373F" w:rsidRPr="00FE5D1E" w:rsidRDefault="0097373F" w:rsidP="0097373F">
      <w:pPr>
        <w:spacing w:after="120"/>
        <w:jc w:val="both"/>
        <w:rPr>
          <w:sz w:val="28"/>
          <w:szCs w:val="28"/>
          <w:lang w:val="uk-UA"/>
        </w:rPr>
      </w:pPr>
      <w:r w:rsidRPr="0097373F">
        <w:rPr>
          <w:sz w:val="28"/>
          <w:szCs w:val="28"/>
          <w:lang w:val="uk-UA"/>
        </w:rPr>
        <w:t>Станом на навчальний рік 2021-2022 в дошкільних групах виховувалося  421 дитина (226 дівчинок та 195 хлопчиків). Середня наповнюваність групи дитсадка в громаді становить 18 дітей. Рівень охоплення дошкільною освітою в громаді дітей у віці від 3 до 6 років складає 84</w:t>
      </w:r>
      <w:r w:rsidR="00FE5D1E">
        <w:rPr>
          <w:sz w:val="28"/>
          <w:szCs w:val="28"/>
          <w:lang w:val="uk-UA"/>
        </w:rPr>
        <w:t>% (Таблиця 1).</w:t>
      </w:r>
    </w:p>
    <w:p w14:paraId="34781443" w14:textId="63B08E70" w:rsidR="00E01906" w:rsidRPr="00E01906" w:rsidRDefault="00E01906" w:rsidP="00E01906">
      <w:pPr>
        <w:spacing w:after="120"/>
        <w:jc w:val="right"/>
        <w:rPr>
          <w:i/>
          <w:sz w:val="28"/>
          <w:szCs w:val="28"/>
          <w:lang w:val="uk-UA"/>
        </w:rPr>
      </w:pPr>
      <w:r w:rsidRPr="00E01906">
        <w:rPr>
          <w:i/>
          <w:sz w:val="28"/>
          <w:szCs w:val="28"/>
          <w:lang w:val="uk-UA"/>
        </w:rPr>
        <w:t>Таблиця 1. Дошкільні заклади громади та чисельність вихованців, осіб</w:t>
      </w:r>
    </w:p>
    <w:tbl>
      <w:tblPr>
        <w:tblW w:w="9513" w:type="dxa"/>
        <w:tblInd w:w="93" w:type="dxa"/>
        <w:tblLayout w:type="fixed"/>
        <w:tblLook w:val="04A0" w:firstRow="1" w:lastRow="0" w:firstColumn="1" w:lastColumn="0" w:noHBand="0" w:noVBand="1"/>
      </w:tblPr>
      <w:tblGrid>
        <w:gridCol w:w="2709"/>
        <w:gridCol w:w="1842"/>
        <w:gridCol w:w="1418"/>
        <w:gridCol w:w="1417"/>
        <w:gridCol w:w="1134"/>
        <w:gridCol w:w="993"/>
      </w:tblGrid>
      <w:tr w:rsidR="0097373F" w:rsidRPr="00515EDE" w14:paraId="0D2FBF50" w14:textId="77777777" w:rsidTr="0097373F">
        <w:trPr>
          <w:trHeight w:val="102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C81214" w14:textId="77777777" w:rsidR="0097373F" w:rsidRPr="0097373F" w:rsidRDefault="0097373F" w:rsidP="006B36BE">
            <w:pPr>
              <w:rPr>
                <w:color w:val="000000"/>
              </w:rPr>
            </w:pPr>
            <w:r w:rsidRPr="0097373F">
              <w:rPr>
                <w:color w:val="000000"/>
              </w:rPr>
              <w:t> </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6E6A5145" w14:textId="77777777" w:rsidR="0097373F" w:rsidRPr="0097373F" w:rsidRDefault="0097373F" w:rsidP="006B36BE">
            <w:pPr>
              <w:jc w:val="center"/>
              <w:rPr>
                <w:color w:val="000000"/>
              </w:rPr>
            </w:pPr>
            <w:proofErr w:type="spellStart"/>
            <w:proofErr w:type="gramStart"/>
            <w:r w:rsidRPr="0097373F">
              <w:rPr>
                <w:color w:val="000000"/>
              </w:rPr>
              <w:t>Р</w:t>
            </w:r>
            <w:proofErr w:type="gramEnd"/>
            <w:r w:rsidRPr="0097373F">
              <w:rPr>
                <w:color w:val="000000"/>
              </w:rPr>
              <w:t>ік</w:t>
            </w:r>
            <w:proofErr w:type="spellEnd"/>
            <w:r w:rsidRPr="0097373F">
              <w:rPr>
                <w:color w:val="000000"/>
              </w:rPr>
              <w:t xml:space="preserve"> </w:t>
            </w:r>
            <w:proofErr w:type="spellStart"/>
            <w:r w:rsidRPr="0097373F">
              <w:rPr>
                <w:color w:val="000000"/>
              </w:rPr>
              <w:t>будівництва</w:t>
            </w:r>
            <w:proofErr w:type="spellEnd"/>
            <w:r w:rsidRPr="0097373F">
              <w:rPr>
                <w:color w:val="000000"/>
              </w:rPr>
              <w:t xml:space="preserve"> / </w:t>
            </w:r>
            <w:proofErr w:type="spellStart"/>
            <w:r w:rsidRPr="0097373F">
              <w:rPr>
                <w:color w:val="000000"/>
              </w:rPr>
              <w:t>капітального</w:t>
            </w:r>
            <w:proofErr w:type="spellEnd"/>
            <w:r w:rsidRPr="0097373F">
              <w:rPr>
                <w:color w:val="000000"/>
              </w:rPr>
              <w:t xml:space="preserve"> ремонту</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FBCB342" w14:textId="77777777" w:rsidR="0097373F" w:rsidRPr="0097373F" w:rsidRDefault="0097373F" w:rsidP="006B36BE">
            <w:pPr>
              <w:jc w:val="center"/>
              <w:rPr>
                <w:color w:val="000000"/>
              </w:rPr>
            </w:pPr>
            <w:proofErr w:type="spellStart"/>
            <w:r w:rsidRPr="0097373F">
              <w:rPr>
                <w:color w:val="000000"/>
              </w:rPr>
              <w:t>Проектна</w:t>
            </w:r>
            <w:proofErr w:type="spellEnd"/>
            <w:r w:rsidRPr="0097373F">
              <w:rPr>
                <w:color w:val="000000"/>
              </w:rPr>
              <w:t xml:space="preserve"> </w:t>
            </w:r>
            <w:proofErr w:type="spellStart"/>
            <w:r w:rsidRPr="0097373F">
              <w:rPr>
                <w:color w:val="000000"/>
              </w:rPr>
              <w:t>потужність</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0535DA19" w14:textId="77777777" w:rsidR="0097373F" w:rsidRPr="0097373F" w:rsidRDefault="0097373F" w:rsidP="006B36BE">
            <w:pPr>
              <w:jc w:val="center"/>
              <w:rPr>
                <w:color w:val="000000"/>
              </w:rPr>
            </w:pPr>
            <w:proofErr w:type="spellStart"/>
            <w:r w:rsidRPr="0097373F">
              <w:rPr>
                <w:color w:val="000000"/>
              </w:rPr>
              <w:t>Всього</w:t>
            </w:r>
            <w:proofErr w:type="spellEnd"/>
            <w:r w:rsidRPr="0097373F">
              <w:rPr>
                <w:color w:val="000000"/>
              </w:rPr>
              <w:t xml:space="preserve"> </w:t>
            </w:r>
            <w:proofErr w:type="spellStart"/>
            <w:r w:rsidRPr="0097373F">
              <w:rPr>
                <w:color w:val="000000"/>
              </w:rPr>
              <w:t>вихованців</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DFCB2F1" w14:textId="77777777" w:rsidR="0097373F" w:rsidRPr="0097373F" w:rsidRDefault="0097373F" w:rsidP="006B36BE">
            <w:pPr>
              <w:jc w:val="center"/>
              <w:rPr>
                <w:color w:val="000000"/>
              </w:rPr>
            </w:pPr>
            <w:proofErr w:type="spellStart"/>
            <w:r w:rsidRPr="0097373F">
              <w:rPr>
                <w:color w:val="000000"/>
              </w:rPr>
              <w:t>Хлопців</w:t>
            </w:r>
            <w:proofErr w:type="spellEnd"/>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6269BACA" w14:textId="77777777" w:rsidR="0097373F" w:rsidRPr="0097373F" w:rsidRDefault="0097373F" w:rsidP="006B36BE">
            <w:pPr>
              <w:jc w:val="center"/>
              <w:rPr>
                <w:color w:val="000000"/>
              </w:rPr>
            </w:pPr>
            <w:proofErr w:type="spellStart"/>
            <w:r w:rsidRPr="0097373F">
              <w:rPr>
                <w:color w:val="000000"/>
              </w:rPr>
              <w:t>Дівчат</w:t>
            </w:r>
            <w:proofErr w:type="spellEnd"/>
          </w:p>
        </w:tc>
      </w:tr>
      <w:tr w:rsidR="0097373F" w:rsidRPr="00515EDE" w14:paraId="0255150C"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AA0140E" w14:textId="77777777" w:rsidR="0097373F" w:rsidRPr="0097373F" w:rsidRDefault="0097373F" w:rsidP="006B36BE">
            <w:pPr>
              <w:rPr>
                <w:color w:val="000000"/>
              </w:rPr>
            </w:pPr>
            <w:r w:rsidRPr="0097373F">
              <w:rPr>
                <w:color w:val="000000"/>
              </w:rPr>
              <w:t xml:space="preserve">1. </w:t>
            </w:r>
            <w:proofErr w:type="spellStart"/>
            <w:r w:rsidRPr="0097373F">
              <w:rPr>
                <w:color w:val="000000"/>
              </w:rPr>
              <w:t>Корюківський</w:t>
            </w:r>
            <w:proofErr w:type="spellEnd"/>
            <w:r w:rsidRPr="0097373F">
              <w:rPr>
                <w:color w:val="000000"/>
              </w:rPr>
              <w:t xml:space="preserve"> ДНЗ №1 “</w:t>
            </w:r>
            <w:proofErr w:type="spellStart"/>
            <w:r w:rsidRPr="0097373F">
              <w:rPr>
                <w:color w:val="000000"/>
              </w:rPr>
              <w:t>Дельфі</w:t>
            </w:r>
            <w:proofErr w:type="gramStart"/>
            <w:r w:rsidRPr="0097373F">
              <w:rPr>
                <w:color w:val="000000"/>
              </w:rPr>
              <w:t>н</w:t>
            </w:r>
            <w:proofErr w:type="spellEnd"/>
            <w:proofErr w:type="gramEnd"/>
            <w:r w:rsidRPr="0097373F">
              <w:rPr>
                <w:color w:val="000000"/>
              </w:rPr>
              <w:t>”</w:t>
            </w:r>
          </w:p>
        </w:tc>
        <w:tc>
          <w:tcPr>
            <w:tcW w:w="1842" w:type="dxa"/>
            <w:tcBorders>
              <w:top w:val="nil"/>
              <w:left w:val="nil"/>
              <w:bottom w:val="single" w:sz="4" w:space="0" w:color="auto"/>
              <w:right w:val="single" w:sz="4" w:space="0" w:color="auto"/>
            </w:tcBorders>
            <w:shd w:val="clear" w:color="auto" w:fill="auto"/>
            <w:vAlign w:val="center"/>
            <w:hideMark/>
          </w:tcPr>
          <w:p w14:paraId="0A2E22FF" w14:textId="77777777" w:rsidR="0097373F" w:rsidRPr="0097373F" w:rsidRDefault="0097373F" w:rsidP="006B36BE">
            <w:pPr>
              <w:jc w:val="center"/>
              <w:rPr>
                <w:color w:val="000000"/>
              </w:rPr>
            </w:pPr>
            <w:r w:rsidRPr="0097373F">
              <w:rPr>
                <w:color w:val="000000"/>
              </w:rPr>
              <w:t>1989</w:t>
            </w:r>
          </w:p>
        </w:tc>
        <w:tc>
          <w:tcPr>
            <w:tcW w:w="1418" w:type="dxa"/>
            <w:tcBorders>
              <w:top w:val="nil"/>
              <w:left w:val="nil"/>
              <w:bottom w:val="single" w:sz="4" w:space="0" w:color="auto"/>
              <w:right w:val="single" w:sz="4" w:space="0" w:color="auto"/>
            </w:tcBorders>
            <w:shd w:val="clear" w:color="auto" w:fill="auto"/>
            <w:vAlign w:val="center"/>
            <w:hideMark/>
          </w:tcPr>
          <w:p w14:paraId="2701562C" w14:textId="77777777" w:rsidR="0097373F" w:rsidRPr="0097373F" w:rsidRDefault="0097373F" w:rsidP="006B36BE">
            <w:pPr>
              <w:jc w:val="center"/>
              <w:rPr>
                <w:color w:val="000000"/>
              </w:rPr>
            </w:pPr>
            <w:r w:rsidRPr="0097373F">
              <w:rPr>
                <w:color w:val="000000"/>
              </w:rPr>
              <w:t>187</w:t>
            </w:r>
          </w:p>
        </w:tc>
        <w:tc>
          <w:tcPr>
            <w:tcW w:w="1417" w:type="dxa"/>
            <w:tcBorders>
              <w:top w:val="nil"/>
              <w:left w:val="nil"/>
              <w:bottom w:val="single" w:sz="4" w:space="0" w:color="auto"/>
              <w:right w:val="single" w:sz="4" w:space="0" w:color="auto"/>
            </w:tcBorders>
            <w:shd w:val="clear" w:color="auto" w:fill="auto"/>
            <w:noWrap/>
            <w:vAlign w:val="center"/>
            <w:hideMark/>
          </w:tcPr>
          <w:p w14:paraId="79539F09" w14:textId="6A1614D2" w:rsidR="0097373F" w:rsidRPr="0097373F" w:rsidRDefault="0097373F" w:rsidP="00FE5D1E">
            <w:pPr>
              <w:jc w:val="center"/>
              <w:rPr>
                <w:color w:val="000000"/>
                <w:lang w:val="en-US"/>
              </w:rPr>
            </w:pPr>
            <w:r>
              <w:rPr>
                <w:color w:val="000000"/>
                <w:lang w:val="en-US"/>
              </w:rPr>
              <w:t>181</w:t>
            </w:r>
          </w:p>
        </w:tc>
        <w:tc>
          <w:tcPr>
            <w:tcW w:w="1134" w:type="dxa"/>
            <w:tcBorders>
              <w:top w:val="nil"/>
              <w:left w:val="nil"/>
              <w:bottom w:val="single" w:sz="4" w:space="0" w:color="auto"/>
              <w:right w:val="single" w:sz="4" w:space="0" w:color="auto"/>
            </w:tcBorders>
            <w:shd w:val="clear" w:color="auto" w:fill="auto"/>
            <w:noWrap/>
            <w:vAlign w:val="center"/>
            <w:hideMark/>
          </w:tcPr>
          <w:p w14:paraId="1809204C" w14:textId="13A7B3B2" w:rsidR="0097373F" w:rsidRPr="0097373F" w:rsidRDefault="0097373F" w:rsidP="00FE5D1E">
            <w:pPr>
              <w:jc w:val="center"/>
              <w:rPr>
                <w:color w:val="000000"/>
                <w:lang w:val="en-US"/>
              </w:rPr>
            </w:pPr>
            <w:r>
              <w:rPr>
                <w:color w:val="000000"/>
                <w:lang w:val="en-US"/>
              </w:rPr>
              <w:t>85</w:t>
            </w:r>
          </w:p>
        </w:tc>
        <w:tc>
          <w:tcPr>
            <w:tcW w:w="993" w:type="dxa"/>
            <w:tcBorders>
              <w:top w:val="nil"/>
              <w:left w:val="nil"/>
              <w:bottom w:val="single" w:sz="4" w:space="0" w:color="auto"/>
              <w:right w:val="single" w:sz="4" w:space="0" w:color="auto"/>
            </w:tcBorders>
            <w:shd w:val="clear" w:color="auto" w:fill="auto"/>
            <w:noWrap/>
            <w:vAlign w:val="center"/>
            <w:hideMark/>
          </w:tcPr>
          <w:p w14:paraId="3128B92F" w14:textId="1DB187E3" w:rsidR="0097373F" w:rsidRPr="0097373F" w:rsidRDefault="0097373F" w:rsidP="00FE5D1E">
            <w:pPr>
              <w:jc w:val="center"/>
              <w:rPr>
                <w:color w:val="000000"/>
                <w:lang w:val="en-US"/>
              </w:rPr>
            </w:pPr>
            <w:r>
              <w:rPr>
                <w:color w:val="000000"/>
                <w:lang w:val="en-US"/>
              </w:rPr>
              <w:t>96</w:t>
            </w:r>
          </w:p>
        </w:tc>
      </w:tr>
      <w:tr w:rsidR="0097373F" w:rsidRPr="00515EDE" w14:paraId="20D1E1E2"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15152017" w14:textId="77777777" w:rsidR="0097373F" w:rsidRPr="0097373F" w:rsidRDefault="0097373F" w:rsidP="006B36BE">
            <w:pPr>
              <w:rPr>
                <w:color w:val="000000"/>
              </w:rPr>
            </w:pPr>
            <w:r w:rsidRPr="0097373F">
              <w:rPr>
                <w:color w:val="000000"/>
              </w:rPr>
              <w:t xml:space="preserve">2. </w:t>
            </w:r>
            <w:proofErr w:type="spellStart"/>
            <w:r w:rsidRPr="0097373F">
              <w:rPr>
                <w:color w:val="000000"/>
              </w:rPr>
              <w:t>Корюківський</w:t>
            </w:r>
            <w:proofErr w:type="spellEnd"/>
            <w:r w:rsidRPr="0097373F">
              <w:rPr>
                <w:color w:val="000000"/>
              </w:rPr>
              <w:t xml:space="preserve"> ДНЗ №4 “Веселка”</w:t>
            </w:r>
          </w:p>
        </w:tc>
        <w:tc>
          <w:tcPr>
            <w:tcW w:w="1842" w:type="dxa"/>
            <w:tcBorders>
              <w:top w:val="nil"/>
              <w:left w:val="nil"/>
              <w:bottom w:val="single" w:sz="4" w:space="0" w:color="auto"/>
              <w:right w:val="single" w:sz="4" w:space="0" w:color="auto"/>
            </w:tcBorders>
            <w:shd w:val="clear" w:color="auto" w:fill="auto"/>
            <w:vAlign w:val="center"/>
            <w:hideMark/>
          </w:tcPr>
          <w:p w14:paraId="667CC4B5" w14:textId="77777777" w:rsidR="0097373F" w:rsidRPr="0097373F" w:rsidRDefault="0097373F" w:rsidP="006B36BE">
            <w:pPr>
              <w:jc w:val="center"/>
              <w:rPr>
                <w:color w:val="000000"/>
              </w:rPr>
            </w:pPr>
            <w:r w:rsidRPr="0097373F">
              <w:rPr>
                <w:color w:val="000000"/>
              </w:rPr>
              <w:t>1979</w:t>
            </w:r>
          </w:p>
        </w:tc>
        <w:tc>
          <w:tcPr>
            <w:tcW w:w="1418" w:type="dxa"/>
            <w:tcBorders>
              <w:top w:val="nil"/>
              <w:left w:val="nil"/>
              <w:bottom w:val="single" w:sz="4" w:space="0" w:color="auto"/>
              <w:right w:val="single" w:sz="4" w:space="0" w:color="auto"/>
            </w:tcBorders>
            <w:shd w:val="clear" w:color="auto" w:fill="auto"/>
            <w:vAlign w:val="center"/>
            <w:hideMark/>
          </w:tcPr>
          <w:p w14:paraId="5B9346FE" w14:textId="77777777" w:rsidR="0097373F" w:rsidRPr="0097373F" w:rsidRDefault="0097373F" w:rsidP="006B36BE">
            <w:pPr>
              <w:jc w:val="center"/>
              <w:rPr>
                <w:color w:val="000000"/>
              </w:rPr>
            </w:pPr>
            <w:r w:rsidRPr="0097373F">
              <w:rPr>
                <w:color w:val="000000"/>
              </w:rPr>
              <w:t>250</w:t>
            </w:r>
          </w:p>
        </w:tc>
        <w:tc>
          <w:tcPr>
            <w:tcW w:w="1417" w:type="dxa"/>
            <w:tcBorders>
              <w:top w:val="nil"/>
              <w:left w:val="nil"/>
              <w:bottom w:val="single" w:sz="4" w:space="0" w:color="auto"/>
              <w:right w:val="single" w:sz="4" w:space="0" w:color="auto"/>
            </w:tcBorders>
            <w:shd w:val="clear" w:color="auto" w:fill="auto"/>
            <w:noWrap/>
            <w:vAlign w:val="center"/>
            <w:hideMark/>
          </w:tcPr>
          <w:p w14:paraId="3C17660D" w14:textId="074707DC" w:rsidR="0097373F" w:rsidRPr="0097373F" w:rsidRDefault="0097373F" w:rsidP="00FE5D1E">
            <w:pPr>
              <w:jc w:val="center"/>
              <w:rPr>
                <w:color w:val="000000"/>
                <w:lang w:val="en-US"/>
              </w:rPr>
            </w:pPr>
            <w:r>
              <w:rPr>
                <w:color w:val="000000"/>
                <w:lang w:val="en-US"/>
              </w:rPr>
              <w:t>160</w:t>
            </w:r>
          </w:p>
        </w:tc>
        <w:tc>
          <w:tcPr>
            <w:tcW w:w="1134" w:type="dxa"/>
            <w:tcBorders>
              <w:top w:val="nil"/>
              <w:left w:val="nil"/>
              <w:bottom w:val="single" w:sz="4" w:space="0" w:color="auto"/>
              <w:right w:val="single" w:sz="4" w:space="0" w:color="auto"/>
            </w:tcBorders>
            <w:shd w:val="clear" w:color="auto" w:fill="auto"/>
            <w:noWrap/>
            <w:vAlign w:val="center"/>
            <w:hideMark/>
          </w:tcPr>
          <w:p w14:paraId="68B2CA26" w14:textId="2397269F" w:rsidR="0097373F" w:rsidRPr="0097373F" w:rsidRDefault="0097373F" w:rsidP="00FE5D1E">
            <w:pPr>
              <w:jc w:val="center"/>
              <w:rPr>
                <w:color w:val="000000"/>
                <w:lang w:val="en-US"/>
              </w:rPr>
            </w:pPr>
            <w:r>
              <w:rPr>
                <w:color w:val="000000"/>
                <w:lang w:val="en-US"/>
              </w:rPr>
              <w:t>73</w:t>
            </w:r>
          </w:p>
        </w:tc>
        <w:tc>
          <w:tcPr>
            <w:tcW w:w="993" w:type="dxa"/>
            <w:tcBorders>
              <w:top w:val="nil"/>
              <w:left w:val="nil"/>
              <w:bottom w:val="single" w:sz="4" w:space="0" w:color="auto"/>
              <w:right w:val="single" w:sz="4" w:space="0" w:color="auto"/>
            </w:tcBorders>
            <w:shd w:val="clear" w:color="auto" w:fill="auto"/>
            <w:noWrap/>
            <w:vAlign w:val="center"/>
            <w:hideMark/>
          </w:tcPr>
          <w:p w14:paraId="2E02144F" w14:textId="4B94D7FB" w:rsidR="0097373F" w:rsidRPr="0097373F" w:rsidRDefault="0097373F" w:rsidP="00FE5D1E">
            <w:pPr>
              <w:jc w:val="center"/>
              <w:rPr>
                <w:color w:val="000000"/>
                <w:lang w:val="en-US"/>
              </w:rPr>
            </w:pPr>
            <w:r>
              <w:rPr>
                <w:color w:val="000000"/>
                <w:lang w:val="en-US"/>
              </w:rPr>
              <w:t>87</w:t>
            </w:r>
          </w:p>
        </w:tc>
      </w:tr>
      <w:tr w:rsidR="0097373F" w:rsidRPr="00515EDE" w14:paraId="35ACF114"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2ED36402" w14:textId="77777777" w:rsidR="0097373F" w:rsidRPr="0097373F" w:rsidRDefault="0097373F" w:rsidP="006B36BE">
            <w:pPr>
              <w:rPr>
                <w:color w:val="000000"/>
              </w:rPr>
            </w:pPr>
            <w:r w:rsidRPr="0097373F">
              <w:rPr>
                <w:color w:val="000000"/>
              </w:rPr>
              <w:t xml:space="preserve">3. </w:t>
            </w:r>
            <w:proofErr w:type="spellStart"/>
            <w:r w:rsidRPr="0097373F">
              <w:rPr>
                <w:color w:val="000000"/>
              </w:rPr>
              <w:t>Наумівський</w:t>
            </w:r>
            <w:proofErr w:type="spellEnd"/>
            <w:r w:rsidRPr="0097373F">
              <w:rPr>
                <w:color w:val="000000"/>
              </w:rPr>
              <w:t xml:space="preserve"> ДНЗ “Сонечко”</w:t>
            </w:r>
          </w:p>
        </w:tc>
        <w:tc>
          <w:tcPr>
            <w:tcW w:w="1842" w:type="dxa"/>
            <w:tcBorders>
              <w:top w:val="nil"/>
              <w:left w:val="nil"/>
              <w:bottom w:val="single" w:sz="4" w:space="0" w:color="auto"/>
              <w:right w:val="single" w:sz="4" w:space="0" w:color="auto"/>
            </w:tcBorders>
            <w:shd w:val="clear" w:color="auto" w:fill="auto"/>
            <w:vAlign w:val="center"/>
            <w:hideMark/>
          </w:tcPr>
          <w:p w14:paraId="7EB07072" w14:textId="77777777" w:rsidR="0097373F" w:rsidRPr="0097373F" w:rsidRDefault="0097373F" w:rsidP="006B36BE">
            <w:pPr>
              <w:jc w:val="center"/>
              <w:rPr>
                <w:color w:val="000000"/>
              </w:rPr>
            </w:pPr>
            <w:r w:rsidRPr="0097373F">
              <w:rPr>
                <w:color w:val="000000"/>
              </w:rPr>
              <w:t>1969</w:t>
            </w:r>
          </w:p>
        </w:tc>
        <w:tc>
          <w:tcPr>
            <w:tcW w:w="1418" w:type="dxa"/>
            <w:tcBorders>
              <w:top w:val="nil"/>
              <w:left w:val="nil"/>
              <w:bottom w:val="single" w:sz="4" w:space="0" w:color="auto"/>
              <w:right w:val="single" w:sz="4" w:space="0" w:color="auto"/>
            </w:tcBorders>
            <w:shd w:val="clear" w:color="auto" w:fill="auto"/>
            <w:vAlign w:val="center"/>
            <w:hideMark/>
          </w:tcPr>
          <w:p w14:paraId="51D6CFCE" w14:textId="77777777" w:rsidR="0097373F" w:rsidRPr="0097373F" w:rsidRDefault="0097373F" w:rsidP="006B36BE">
            <w:pPr>
              <w:jc w:val="center"/>
              <w:rPr>
                <w:color w:val="000000"/>
              </w:rPr>
            </w:pPr>
            <w:r w:rsidRPr="0097373F">
              <w:rPr>
                <w:color w:val="000000"/>
              </w:rPr>
              <w:t>40</w:t>
            </w:r>
          </w:p>
        </w:tc>
        <w:tc>
          <w:tcPr>
            <w:tcW w:w="1417" w:type="dxa"/>
            <w:tcBorders>
              <w:top w:val="nil"/>
              <w:left w:val="nil"/>
              <w:bottom w:val="single" w:sz="4" w:space="0" w:color="auto"/>
              <w:right w:val="single" w:sz="4" w:space="0" w:color="auto"/>
            </w:tcBorders>
            <w:shd w:val="clear" w:color="auto" w:fill="auto"/>
            <w:noWrap/>
            <w:vAlign w:val="center"/>
            <w:hideMark/>
          </w:tcPr>
          <w:p w14:paraId="38EEFE8F" w14:textId="1C62D057" w:rsidR="0097373F" w:rsidRPr="0097373F" w:rsidRDefault="0097373F" w:rsidP="00FE5D1E">
            <w:pPr>
              <w:jc w:val="center"/>
              <w:rPr>
                <w:color w:val="000000"/>
                <w:lang w:val="en-US"/>
              </w:rPr>
            </w:pPr>
            <w:r>
              <w:rPr>
                <w:color w:val="000000"/>
                <w:lang w:val="en-US"/>
              </w:rPr>
              <w:t>30</w:t>
            </w:r>
          </w:p>
        </w:tc>
        <w:tc>
          <w:tcPr>
            <w:tcW w:w="1134" w:type="dxa"/>
            <w:tcBorders>
              <w:top w:val="nil"/>
              <w:left w:val="nil"/>
              <w:bottom w:val="single" w:sz="4" w:space="0" w:color="auto"/>
              <w:right w:val="single" w:sz="4" w:space="0" w:color="auto"/>
            </w:tcBorders>
            <w:shd w:val="clear" w:color="auto" w:fill="auto"/>
            <w:noWrap/>
            <w:vAlign w:val="center"/>
            <w:hideMark/>
          </w:tcPr>
          <w:p w14:paraId="43A87CEE" w14:textId="32B9AF02" w:rsidR="0097373F" w:rsidRPr="0097373F" w:rsidRDefault="0097373F" w:rsidP="00FE5D1E">
            <w:pPr>
              <w:jc w:val="center"/>
              <w:rPr>
                <w:color w:val="000000"/>
                <w:lang w:val="en-US"/>
              </w:rPr>
            </w:pPr>
            <w:r>
              <w:rPr>
                <w:color w:val="000000"/>
                <w:lang w:val="en-US"/>
              </w:rPr>
              <w:t>14</w:t>
            </w:r>
          </w:p>
        </w:tc>
        <w:tc>
          <w:tcPr>
            <w:tcW w:w="993" w:type="dxa"/>
            <w:tcBorders>
              <w:top w:val="nil"/>
              <w:left w:val="nil"/>
              <w:bottom w:val="single" w:sz="4" w:space="0" w:color="auto"/>
              <w:right w:val="single" w:sz="4" w:space="0" w:color="auto"/>
            </w:tcBorders>
            <w:shd w:val="clear" w:color="auto" w:fill="auto"/>
            <w:noWrap/>
            <w:vAlign w:val="center"/>
            <w:hideMark/>
          </w:tcPr>
          <w:p w14:paraId="31CD8D27" w14:textId="5D0C4709" w:rsidR="0097373F" w:rsidRPr="0097373F" w:rsidRDefault="0097373F" w:rsidP="00FE5D1E">
            <w:pPr>
              <w:jc w:val="center"/>
              <w:rPr>
                <w:color w:val="000000"/>
                <w:lang w:val="en-US"/>
              </w:rPr>
            </w:pPr>
            <w:r>
              <w:rPr>
                <w:color w:val="000000"/>
                <w:lang w:val="en-US"/>
              </w:rPr>
              <w:t>16</w:t>
            </w:r>
          </w:p>
        </w:tc>
      </w:tr>
      <w:tr w:rsidR="0097373F" w:rsidRPr="00515EDE" w14:paraId="309AC958"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46A952EC" w14:textId="77777777" w:rsidR="0097373F" w:rsidRPr="0097373F" w:rsidRDefault="0097373F" w:rsidP="006B36BE">
            <w:pPr>
              <w:rPr>
                <w:color w:val="000000"/>
              </w:rPr>
            </w:pPr>
            <w:r w:rsidRPr="0097373F">
              <w:rPr>
                <w:color w:val="000000"/>
              </w:rPr>
              <w:t xml:space="preserve">4. </w:t>
            </w:r>
            <w:proofErr w:type="spellStart"/>
            <w:r w:rsidRPr="0097373F">
              <w:rPr>
                <w:color w:val="000000"/>
              </w:rPr>
              <w:t>Сядринський</w:t>
            </w:r>
            <w:proofErr w:type="spellEnd"/>
            <w:r w:rsidRPr="0097373F">
              <w:rPr>
                <w:color w:val="000000"/>
              </w:rPr>
              <w:t xml:space="preserve"> ДНЗ </w:t>
            </w:r>
            <w:r w:rsidRPr="0097373F">
              <w:rPr>
                <w:color w:val="000000"/>
              </w:rPr>
              <w:lastRenderedPageBreak/>
              <w:t>“</w:t>
            </w:r>
            <w:proofErr w:type="spellStart"/>
            <w:r w:rsidRPr="0097373F">
              <w:rPr>
                <w:color w:val="000000"/>
              </w:rPr>
              <w:t>Барвінок</w:t>
            </w:r>
            <w:proofErr w:type="spellEnd"/>
            <w:r w:rsidRPr="0097373F">
              <w:rPr>
                <w:color w:val="000000"/>
              </w:rPr>
              <w:t>”</w:t>
            </w:r>
          </w:p>
        </w:tc>
        <w:tc>
          <w:tcPr>
            <w:tcW w:w="1842" w:type="dxa"/>
            <w:tcBorders>
              <w:top w:val="nil"/>
              <w:left w:val="nil"/>
              <w:bottom w:val="single" w:sz="4" w:space="0" w:color="auto"/>
              <w:right w:val="single" w:sz="4" w:space="0" w:color="auto"/>
            </w:tcBorders>
            <w:shd w:val="clear" w:color="auto" w:fill="auto"/>
            <w:vAlign w:val="center"/>
            <w:hideMark/>
          </w:tcPr>
          <w:p w14:paraId="68DF0C96" w14:textId="77777777" w:rsidR="0097373F" w:rsidRPr="0097373F" w:rsidRDefault="0097373F" w:rsidP="006B36BE">
            <w:pPr>
              <w:jc w:val="center"/>
              <w:rPr>
                <w:color w:val="000000"/>
              </w:rPr>
            </w:pPr>
            <w:r w:rsidRPr="0097373F">
              <w:rPr>
                <w:color w:val="000000"/>
              </w:rPr>
              <w:lastRenderedPageBreak/>
              <w:t>2003</w:t>
            </w:r>
          </w:p>
        </w:tc>
        <w:tc>
          <w:tcPr>
            <w:tcW w:w="1418" w:type="dxa"/>
            <w:tcBorders>
              <w:top w:val="nil"/>
              <w:left w:val="nil"/>
              <w:bottom w:val="single" w:sz="4" w:space="0" w:color="auto"/>
              <w:right w:val="single" w:sz="4" w:space="0" w:color="auto"/>
            </w:tcBorders>
            <w:shd w:val="clear" w:color="auto" w:fill="auto"/>
            <w:vAlign w:val="center"/>
            <w:hideMark/>
          </w:tcPr>
          <w:p w14:paraId="4FF2C310" w14:textId="77777777" w:rsidR="0097373F" w:rsidRPr="0097373F" w:rsidRDefault="0097373F" w:rsidP="006B36BE">
            <w:pPr>
              <w:jc w:val="center"/>
              <w:rPr>
                <w:color w:val="000000"/>
              </w:rPr>
            </w:pPr>
            <w:r w:rsidRPr="0097373F">
              <w:rPr>
                <w:color w:val="000000"/>
              </w:rPr>
              <w:t>14</w:t>
            </w:r>
          </w:p>
        </w:tc>
        <w:tc>
          <w:tcPr>
            <w:tcW w:w="1417" w:type="dxa"/>
            <w:tcBorders>
              <w:top w:val="nil"/>
              <w:left w:val="nil"/>
              <w:bottom w:val="single" w:sz="4" w:space="0" w:color="auto"/>
              <w:right w:val="single" w:sz="4" w:space="0" w:color="auto"/>
            </w:tcBorders>
            <w:shd w:val="clear" w:color="auto" w:fill="auto"/>
            <w:noWrap/>
            <w:vAlign w:val="center"/>
            <w:hideMark/>
          </w:tcPr>
          <w:p w14:paraId="2F321E38" w14:textId="26F65A83" w:rsidR="0097373F" w:rsidRPr="0097373F" w:rsidRDefault="0097373F" w:rsidP="00FE5D1E">
            <w:pPr>
              <w:jc w:val="center"/>
              <w:rPr>
                <w:color w:val="000000"/>
                <w:lang w:val="en-US"/>
              </w:rPr>
            </w:pPr>
            <w:r>
              <w:rPr>
                <w:color w:val="000000"/>
                <w:lang w:val="en-US"/>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0BE2947" w14:textId="6427BC5C" w:rsidR="0097373F" w:rsidRPr="0097373F" w:rsidRDefault="0097373F" w:rsidP="00FE5D1E">
            <w:pPr>
              <w:jc w:val="center"/>
              <w:rPr>
                <w:color w:val="000000"/>
                <w:lang w:val="en-US"/>
              </w:rPr>
            </w:pPr>
            <w:r>
              <w:rPr>
                <w:color w:val="000000"/>
                <w:lang w:val="en-US"/>
              </w:rPr>
              <w:t>6</w:t>
            </w:r>
          </w:p>
        </w:tc>
        <w:tc>
          <w:tcPr>
            <w:tcW w:w="993" w:type="dxa"/>
            <w:tcBorders>
              <w:top w:val="nil"/>
              <w:left w:val="nil"/>
              <w:bottom w:val="single" w:sz="4" w:space="0" w:color="auto"/>
              <w:right w:val="single" w:sz="4" w:space="0" w:color="auto"/>
            </w:tcBorders>
            <w:shd w:val="clear" w:color="auto" w:fill="auto"/>
            <w:noWrap/>
            <w:vAlign w:val="center"/>
            <w:hideMark/>
          </w:tcPr>
          <w:p w14:paraId="0A4267F5" w14:textId="25286CB0" w:rsidR="0097373F" w:rsidRPr="0097373F" w:rsidRDefault="0097373F" w:rsidP="00FE5D1E">
            <w:pPr>
              <w:jc w:val="center"/>
              <w:rPr>
                <w:color w:val="000000"/>
                <w:lang w:val="en-US"/>
              </w:rPr>
            </w:pPr>
            <w:r>
              <w:rPr>
                <w:color w:val="000000"/>
                <w:lang w:val="en-US"/>
              </w:rPr>
              <w:t>9</w:t>
            </w:r>
          </w:p>
        </w:tc>
      </w:tr>
      <w:tr w:rsidR="0097373F" w:rsidRPr="00515EDE" w14:paraId="0F1937F5"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3D2AF64F" w14:textId="77777777" w:rsidR="0097373F" w:rsidRPr="0097373F" w:rsidRDefault="0097373F" w:rsidP="006B36BE">
            <w:pPr>
              <w:rPr>
                <w:color w:val="000000"/>
              </w:rPr>
            </w:pPr>
            <w:r w:rsidRPr="0097373F">
              <w:rPr>
                <w:color w:val="000000"/>
              </w:rPr>
              <w:lastRenderedPageBreak/>
              <w:t xml:space="preserve">5. </w:t>
            </w:r>
            <w:proofErr w:type="spellStart"/>
            <w:r w:rsidRPr="0097373F">
              <w:rPr>
                <w:color w:val="000000"/>
              </w:rPr>
              <w:t>Олександрівський</w:t>
            </w:r>
            <w:proofErr w:type="spellEnd"/>
            <w:r w:rsidRPr="0097373F">
              <w:rPr>
                <w:color w:val="000000"/>
              </w:rPr>
              <w:t xml:space="preserve"> ДНЗ “</w:t>
            </w:r>
            <w:proofErr w:type="spellStart"/>
            <w:r w:rsidRPr="0097373F">
              <w:rPr>
                <w:color w:val="000000"/>
              </w:rPr>
              <w:t>Малятко</w:t>
            </w:r>
            <w:proofErr w:type="spellEnd"/>
            <w:r w:rsidRPr="0097373F">
              <w:rPr>
                <w:color w:val="000000"/>
              </w:rPr>
              <w:t>”</w:t>
            </w:r>
          </w:p>
        </w:tc>
        <w:tc>
          <w:tcPr>
            <w:tcW w:w="1842" w:type="dxa"/>
            <w:tcBorders>
              <w:top w:val="nil"/>
              <w:left w:val="nil"/>
              <w:bottom w:val="single" w:sz="4" w:space="0" w:color="auto"/>
              <w:right w:val="single" w:sz="4" w:space="0" w:color="auto"/>
            </w:tcBorders>
            <w:shd w:val="clear" w:color="auto" w:fill="auto"/>
            <w:vAlign w:val="center"/>
            <w:hideMark/>
          </w:tcPr>
          <w:p w14:paraId="3437F729" w14:textId="77777777" w:rsidR="0097373F" w:rsidRPr="0097373F" w:rsidRDefault="0097373F" w:rsidP="006B36BE">
            <w:pPr>
              <w:jc w:val="center"/>
              <w:rPr>
                <w:color w:val="000000"/>
              </w:rPr>
            </w:pPr>
            <w:r w:rsidRPr="0097373F">
              <w:rPr>
                <w:color w:val="000000"/>
              </w:rPr>
              <w:t>1963</w:t>
            </w:r>
          </w:p>
        </w:tc>
        <w:tc>
          <w:tcPr>
            <w:tcW w:w="1418" w:type="dxa"/>
            <w:tcBorders>
              <w:top w:val="nil"/>
              <w:left w:val="nil"/>
              <w:bottom w:val="single" w:sz="4" w:space="0" w:color="auto"/>
              <w:right w:val="single" w:sz="4" w:space="0" w:color="auto"/>
            </w:tcBorders>
            <w:shd w:val="clear" w:color="auto" w:fill="auto"/>
            <w:vAlign w:val="center"/>
            <w:hideMark/>
          </w:tcPr>
          <w:p w14:paraId="6211BE27" w14:textId="77777777" w:rsidR="0097373F" w:rsidRPr="0097373F" w:rsidRDefault="0097373F" w:rsidP="006B36BE">
            <w:pPr>
              <w:jc w:val="center"/>
              <w:rPr>
                <w:color w:val="000000"/>
              </w:rPr>
            </w:pPr>
            <w:r w:rsidRPr="0097373F">
              <w:rPr>
                <w:color w:val="000000"/>
              </w:rPr>
              <w:t>24</w:t>
            </w:r>
          </w:p>
        </w:tc>
        <w:tc>
          <w:tcPr>
            <w:tcW w:w="1417" w:type="dxa"/>
            <w:tcBorders>
              <w:top w:val="nil"/>
              <w:left w:val="nil"/>
              <w:bottom w:val="single" w:sz="4" w:space="0" w:color="auto"/>
              <w:right w:val="single" w:sz="4" w:space="0" w:color="auto"/>
            </w:tcBorders>
            <w:shd w:val="clear" w:color="auto" w:fill="auto"/>
            <w:noWrap/>
            <w:vAlign w:val="center"/>
            <w:hideMark/>
          </w:tcPr>
          <w:p w14:paraId="5DB8CB56" w14:textId="5DE9E38F" w:rsidR="0097373F" w:rsidRPr="0097373F" w:rsidRDefault="0097373F" w:rsidP="00FE5D1E">
            <w:pPr>
              <w:jc w:val="center"/>
              <w:rPr>
                <w:color w:val="000000"/>
                <w:lang w:val="en-US"/>
              </w:rPr>
            </w:pPr>
            <w:r>
              <w:rPr>
                <w:color w:val="000000"/>
                <w:lang w:val="en-US"/>
              </w:rPr>
              <w:t>20</w:t>
            </w:r>
          </w:p>
        </w:tc>
        <w:tc>
          <w:tcPr>
            <w:tcW w:w="1134" w:type="dxa"/>
            <w:tcBorders>
              <w:top w:val="nil"/>
              <w:left w:val="nil"/>
              <w:bottom w:val="single" w:sz="4" w:space="0" w:color="auto"/>
              <w:right w:val="single" w:sz="4" w:space="0" w:color="auto"/>
            </w:tcBorders>
            <w:shd w:val="clear" w:color="auto" w:fill="auto"/>
            <w:noWrap/>
            <w:vAlign w:val="center"/>
            <w:hideMark/>
          </w:tcPr>
          <w:p w14:paraId="155D9509" w14:textId="53465E59" w:rsidR="0097373F" w:rsidRPr="0097373F" w:rsidRDefault="0097373F" w:rsidP="00FE5D1E">
            <w:pPr>
              <w:jc w:val="center"/>
              <w:rPr>
                <w:color w:val="000000"/>
                <w:lang w:val="en-US"/>
              </w:rPr>
            </w:pPr>
            <w:r>
              <w:rPr>
                <w:color w:val="000000"/>
                <w:lang w:val="en-US"/>
              </w:rPr>
              <w:t>10</w:t>
            </w:r>
          </w:p>
        </w:tc>
        <w:tc>
          <w:tcPr>
            <w:tcW w:w="993" w:type="dxa"/>
            <w:tcBorders>
              <w:top w:val="nil"/>
              <w:left w:val="nil"/>
              <w:bottom w:val="single" w:sz="4" w:space="0" w:color="auto"/>
              <w:right w:val="single" w:sz="4" w:space="0" w:color="auto"/>
            </w:tcBorders>
            <w:shd w:val="clear" w:color="auto" w:fill="auto"/>
            <w:noWrap/>
            <w:vAlign w:val="center"/>
            <w:hideMark/>
          </w:tcPr>
          <w:p w14:paraId="422B383C" w14:textId="4EB8A384" w:rsidR="0097373F" w:rsidRPr="0097373F" w:rsidRDefault="0097373F" w:rsidP="00FE5D1E">
            <w:pPr>
              <w:jc w:val="center"/>
              <w:rPr>
                <w:color w:val="000000"/>
                <w:lang w:val="en-US"/>
              </w:rPr>
            </w:pPr>
            <w:r>
              <w:rPr>
                <w:color w:val="000000"/>
                <w:lang w:val="en-US"/>
              </w:rPr>
              <w:t>10</w:t>
            </w:r>
          </w:p>
        </w:tc>
      </w:tr>
      <w:tr w:rsidR="0097373F" w:rsidRPr="00515EDE" w14:paraId="55005D3E" w14:textId="77777777" w:rsidTr="00FE5D1E">
        <w:trPr>
          <w:trHeight w:val="300"/>
        </w:trPr>
        <w:tc>
          <w:tcPr>
            <w:tcW w:w="2709" w:type="dxa"/>
            <w:tcBorders>
              <w:top w:val="nil"/>
              <w:left w:val="single" w:sz="4" w:space="0" w:color="auto"/>
              <w:bottom w:val="single" w:sz="4" w:space="0" w:color="auto"/>
              <w:right w:val="single" w:sz="4" w:space="0" w:color="auto"/>
            </w:tcBorders>
            <w:shd w:val="clear" w:color="auto" w:fill="auto"/>
            <w:vAlign w:val="center"/>
            <w:hideMark/>
          </w:tcPr>
          <w:p w14:paraId="55846388" w14:textId="77777777" w:rsidR="0097373F" w:rsidRPr="0097373F" w:rsidRDefault="0097373F" w:rsidP="006B36BE">
            <w:pPr>
              <w:rPr>
                <w:color w:val="000000"/>
              </w:rPr>
            </w:pPr>
            <w:r w:rsidRPr="0097373F">
              <w:rPr>
                <w:color w:val="000000"/>
              </w:rPr>
              <w:t xml:space="preserve">6. </w:t>
            </w:r>
            <w:proofErr w:type="spellStart"/>
            <w:r w:rsidRPr="0097373F">
              <w:rPr>
                <w:color w:val="000000"/>
              </w:rPr>
              <w:t>Перелюбський</w:t>
            </w:r>
            <w:proofErr w:type="spellEnd"/>
            <w:r w:rsidRPr="0097373F">
              <w:rPr>
                <w:color w:val="000000"/>
              </w:rPr>
              <w:t xml:space="preserve"> ДНЗ “</w:t>
            </w:r>
            <w:proofErr w:type="spellStart"/>
            <w:proofErr w:type="gramStart"/>
            <w:r w:rsidRPr="0097373F">
              <w:rPr>
                <w:color w:val="000000"/>
              </w:rPr>
              <w:t>Прол</w:t>
            </w:r>
            <w:proofErr w:type="gramEnd"/>
            <w:r w:rsidRPr="0097373F">
              <w:rPr>
                <w:color w:val="000000"/>
              </w:rPr>
              <w:t>ісок</w:t>
            </w:r>
            <w:proofErr w:type="spellEnd"/>
            <w:r w:rsidRPr="0097373F">
              <w:rPr>
                <w:color w:val="000000"/>
              </w:rPr>
              <w:t>”</w:t>
            </w:r>
          </w:p>
        </w:tc>
        <w:tc>
          <w:tcPr>
            <w:tcW w:w="1842" w:type="dxa"/>
            <w:tcBorders>
              <w:top w:val="nil"/>
              <w:left w:val="nil"/>
              <w:bottom w:val="single" w:sz="4" w:space="0" w:color="auto"/>
              <w:right w:val="single" w:sz="4" w:space="0" w:color="auto"/>
            </w:tcBorders>
            <w:shd w:val="clear" w:color="auto" w:fill="auto"/>
            <w:vAlign w:val="center"/>
            <w:hideMark/>
          </w:tcPr>
          <w:p w14:paraId="52EB34B8" w14:textId="77777777" w:rsidR="0097373F" w:rsidRPr="0097373F" w:rsidRDefault="0097373F" w:rsidP="006B36BE">
            <w:pPr>
              <w:jc w:val="center"/>
              <w:rPr>
                <w:color w:val="000000"/>
              </w:rPr>
            </w:pPr>
            <w:r w:rsidRPr="0097373F">
              <w:rPr>
                <w:color w:val="000000"/>
              </w:rPr>
              <w:t>2013</w:t>
            </w:r>
          </w:p>
        </w:tc>
        <w:tc>
          <w:tcPr>
            <w:tcW w:w="1418" w:type="dxa"/>
            <w:tcBorders>
              <w:top w:val="nil"/>
              <w:left w:val="nil"/>
              <w:bottom w:val="single" w:sz="4" w:space="0" w:color="auto"/>
              <w:right w:val="single" w:sz="4" w:space="0" w:color="auto"/>
            </w:tcBorders>
            <w:shd w:val="clear" w:color="auto" w:fill="auto"/>
            <w:vAlign w:val="center"/>
            <w:hideMark/>
          </w:tcPr>
          <w:p w14:paraId="2452484B" w14:textId="77777777" w:rsidR="0097373F" w:rsidRPr="0097373F" w:rsidRDefault="0097373F" w:rsidP="006B36BE">
            <w:pPr>
              <w:jc w:val="center"/>
              <w:rPr>
                <w:color w:val="000000"/>
              </w:rPr>
            </w:pPr>
            <w:r w:rsidRPr="0097373F">
              <w:rPr>
                <w:color w:val="000000"/>
              </w:rPr>
              <w:t>16</w:t>
            </w:r>
          </w:p>
        </w:tc>
        <w:tc>
          <w:tcPr>
            <w:tcW w:w="1417" w:type="dxa"/>
            <w:tcBorders>
              <w:top w:val="nil"/>
              <w:left w:val="nil"/>
              <w:bottom w:val="single" w:sz="4" w:space="0" w:color="auto"/>
              <w:right w:val="single" w:sz="4" w:space="0" w:color="auto"/>
            </w:tcBorders>
            <w:shd w:val="clear" w:color="auto" w:fill="auto"/>
            <w:noWrap/>
            <w:vAlign w:val="center"/>
            <w:hideMark/>
          </w:tcPr>
          <w:p w14:paraId="03AC29BC" w14:textId="0D6550F4" w:rsidR="0097373F" w:rsidRPr="0097373F" w:rsidRDefault="0097373F" w:rsidP="00FE5D1E">
            <w:pPr>
              <w:jc w:val="center"/>
              <w:rPr>
                <w:color w:val="000000"/>
                <w:lang w:val="en-US"/>
              </w:rPr>
            </w:pPr>
            <w:r>
              <w:rPr>
                <w:color w:val="000000"/>
                <w:lang w:val="en-US"/>
              </w:rPr>
              <w:t>15</w:t>
            </w:r>
          </w:p>
        </w:tc>
        <w:tc>
          <w:tcPr>
            <w:tcW w:w="1134" w:type="dxa"/>
            <w:tcBorders>
              <w:top w:val="nil"/>
              <w:left w:val="nil"/>
              <w:bottom w:val="single" w:sz="4" w:space="0" w:color="auto"/>
              <w:right w:val="single" w:sz="4" w:space="0" w:color="auto"/>
            </w:tcBorders>
            <w:shd w:val="clear" w:color="auto" w:fill="auto"/>
            <w:noWrap/>
            <w:vAlign w:val="center"/>
            <w:hideMark/>
          </w:tcPr>
          <w:p w14:paraId="7EC9C585" w14:textId="4AEA68BF" w:rsidR="0097373F" w:rsidRPr="0097373F" w:rsidRDefault="0097373F" w:rsidP="00FE5D1E">
            <w:pPr>
              <w:jc w:val="center"/>
              <w:rPr>
                <w:color w:val="000000"/>
                <w:lang w:val="en-US"/>
              </w:rPr>
            </w:pPr>
            <w:r>
              <w:rPr>
                <w:color w:val="000000"/>
                <w:lang w:val="en-US"/>
              </w:rPr>
              <w:t>7</w:t>
            </w:r>
          </w:p>
        </w:tc>
        <w:tc>
          <w:tcPr>
            <w:tcW w:w="993" w:type="dxa"/>
            <w:tcBorders>
              <w:top w:val="nil"/>
              <w:left w:val="nil"/>
              <w:bottom w:val="single" w:sz="4" w:space="0" w:color="auto"/>
              <w:right w:val="single" w:sz="4" w:space="0" w:color="auto"/>
            </w:tcBorders>
            <w:shd w:val="clear" w:color="auto" w:fill="auto"/>
            <w:noWrap/>
            <w:vAlign w:val="center"/>
            <w:hideMark/>
          </w:tcPr>
          <w:p w14:paraId="1DAB7050" w14:textId="187A878F" w:rsidR="0097373F" w:rsidRPr="0097373F" w:rsidRDefault="0097373F" w:rsidP="00FE5D1E">
            <w:pPr>
              <w:jc w:val="center"/>
              <w:rPr>
                <w:color w:val="000000"/>
                <w:lang w:val="en-US"/>
              </w:rPr>
            </w:pPr>
            <w:r>
              <w:rPr>
                <w:color w:val="000000"/>
                <w:lang w:val="en-US"/>
              </w:rPr>
              <w:t>8</w:t>
            </w:r>
          </w:p>
        </w:tc>
      </w:tr>
      <w:tr w:rsidR="0097373F" w:rsidRPr="00515EDE" w14:paraId="6910F61B" w14:textId="77777777" w:rsidTr="00FE5D1E">
        <w:trPr>
          <w:trHeight w:val="300"/>
        </w:trPr>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14:paraId="0A05E580" w14:textId="77777777" w:rsidR="0097373F" w:rsidRPr="0097373F" w:rsidRDefault="0097373F" w:rsidP="006B36BE">
            <w:pPr>
              <w:rPr>
                <w:color w:val="000000"/>
                <w:lang w:val="uk-UA"/>
              </w:rPr>
            </w:pPr>
            <w:r w:rsidRPr="0097373F">
              <w:rPr>
                <w:color w:val="000000"/>
                <w:lang w:val="uk-UA"/>
              </w:rPr>
              <w:t>Загалом</w:t>
            </w:r>
          </w:p>
        </w:tc>
        <w:tc>
          <w:tcPr>
            <w:tcW w:w="1842" w:type="dxa"/>
            <w:tcBorders>
              <w:top w:val="single" w:sz="4" w:space="0" w:color="auto"/>
              <w:left w:val="nil"/>
              <w:bottom w:val="single" w:sz="4" w:space="0" w:color="auto"/>
              <w:right w:val="single" w:sz="4" w:space="0" w:color="auto"/>
            </w:tcBorders>
            <w:shd w:val="clear" w:color="auto" w:fill="auto"/>
            <w:vAlign w:val="center"/>
          </w:tcPr>
          <w:p w14:paraId="1F42080A" w14:textId="77777777" w:rsidR="0097373F" w:rsidRPr="0097373F" w:rsidRDefault="0097373F" w:rsidP="006B36BE">
            <w:pPr>
              <w:jc w:val="center"/>
              <w:rPr>
                <w:color w:val="000000"/>
                <w:lang w:val="uk-UA"/>
              </w:rPr>
            </w:pPr>
            <w:r w:rsidRPr="0097373F">
              <w:rPr>
                <w:color w:val="000000"/>
                <w:lang w:val="uk-UA"/>
              </w:rPr>
              <w:t>-</w:t>
            </w:r>
          </w:p>
        </w:tc>
        <w:tc>
          <w:tcPr>
            <w:tcW w:w="1418" w:type="dxa"/>
            <w:tcBorders>
              <w:top w:val="single" w:sz="4" w:space="0" w:color="auto"/>
              <w:left w:val="nil"/>
              <w:bottom w:val="single" w:sz="4" w:space="0" w:color="auto"/>
              <w:right w:val="single" w:sz="4" w:space="0" w:color="auto"/>
            </w:tcBorders>
            <w:shd w:val="clear" w:color="auto" w:fill="auto"/>
            <w:vAlign w:val="center"/>
          </w:tcPr>
          <w:p w14:paraId="433B2560" w14:textId="77777777" w:rsidR="0097373F" w:rsidRPr="0097373F" w:rsidRDefault="0097373F" w:rsidP="006B36BE">
            <w:pPr>
              <w:jc w:val="center"/>
              <w:rPr>
                <w:color w:val="000000"/>
                <w:lang w:val="uk-UA"/>
              </w:rPr>
            </w:pPr>
            <w:r w:rsidRPr="0097373F">
              <w:rPr>
                <w:color w:val="000000"/>
                <w:lang w:val="uk-UA"/>
              </w:rPr>
              <w:t>531</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4F15A120" w14:textId="726713CE" w:rsidR="0097373F" w:rsidRPr="0097373F" w:rsidRDefault="0097373F" w:rsidP="00FE5D1E">
            <w:pPr>
              <w:jc w:val="center"/>
              <w:rPr>
                <w:color w:val="000000"/>
                <w:lang w:val="en-US"/>
              </w:rPr>
            </w:pPr>
            <w:r>
              <w:rPr>
                <w:color w:val="000000"/>
                <w:lang w:val="en-US"/>
              </w:rPr>
              <w:t>421</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D32CE2" w14:textId="138C3C26" w:rsidR="0097373F" w:rsidRPr="0097373F" w:rsidRDefault="0097373F" w:rsidP="00FE5D1E">
            <w:pPr>
              <w:jc w:val="center"/>
              <w:rPr>
                <w:color w:val="000000"/>
                <w:lang w:val="en-US"/>
              </w:rPr>
            </w:pPr>
            <w:r>
              <w:rPr>
                <w:color w:val="000000"/>
                <w:lang w:val="en-US"/>
              </w:rPr>
              <w:t>195</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F6D8EED" w14:textId="50DAEC73" w:rsidR="0097373F" w:rsidRPr="0097373F" w:rsidRDefault="0097373F" w:rsidP="00FE5D1E">
            <w:pPr>
              <w:jc w:val="center"/>
              <w:rPr>
                <w:color w:val="000000"/>
                <w:lang w:val="en-US"/>
              </w:rPr>
            </w:pPr>
            <w:r>
              <w:rPr>
                <w:color w:val="000000"/>
                <w:lang w:val="en-US"/>
              </w:rPr>
              <w:t>116</w:t>
            </w:r>
          </w:p>
        </w:tc>
      </w:tr>
    </w:tbl>
    <w:p w14:paraId="7872B373" w14:textId="77777777" w:rsidR="00214795" w:rsidRDefault="00214795" w:rsidP="00214795">
      <w:pPr>
        <w:spacing w:after="120"/>
        <w:jc w:val="both"/>
        <w:rPr>
          <w:color w:val="000000" w:themeColor="text1"/>
          <w:sz w:val="28"/>
          <w:szCs w:val="28"/>
          <w:lang w:val="uk-UA"/>
        </w:rPr>
      </w:pPr>
    </w:p>
    <w:p w14:paraId="4A66BF95" w14:textId="08C79D7A" w:rsidR="00214795" w:rsidRPr="009E457C" w:rsidRDefault="00214795" w:rsidP="00214795">
      <w:pPr>
        <w:spacing w:after="120"/>
        <w:jc w:val="both"/>
        <w:rPr>
          <w:color w:val="000000" w:themeColor="text1"/>
          <w:sz w:val="28"/>
          <w:szCs w:val="28"/>
          <w:lang w:val="uk-UA"/>
        </w:rPr>
      </w:pPr>
      <w:r w:rsidRPr="00515EDE">
        <w:rPr>
          <w:color w:val="000000" w:themeColor="text1"/>
          <w:sz w:val="28"/>
          <w:szCs w:val="28"/>
          <w:lang w:val="uk-UA"/>
        </w:rPr>
        <w:t xml:space="preserve">У закладах </w:t>
      </w:r>
      <w:r w:rsidR="009D16B9">
        <w:rPr>
          <w:color w:val="000000" w:themeColor="text1"/>
          <w:sz w:val="28"/>
          <w:szCs w:val="28"/>
          <w:lang w:val="uk-UA"/>
        </w:rPr>
        <w:t xml:space="preserve">загальної </w:t>
      </w:r>
      <w:r w:rsidRPr="00515EDE">
        <w:rPr>
          <w:color w:val="000000" w:themeColor="text1"/>
          <w:sz w:val="28"/>
          <w:szCs w:val="28"/>
          <w:lang w:val="uk-UA"/>
        </w:rPr>
        <w:t>середньої освіти  навчається 2170 учнів/учениць, з них: 49,5% (1075) д</w:t>
      </w:r>
      <w:r w:rsidR="009E457C">
        <w:rPr>
          <w:color w:val="000000" w:themeColor="text1"/>
          <w:sz w:val="28"/>
          <w:szCs w:val="28"/>
          <w:lang w:val="uk-UA"/>
        </w:rPr>
        <w:t>івчат та 50,5% (1095) хлопців</w:t>
      </w:r>
      <w:r w:rsidR="009E457C" w:rsidRPr="009E457C">
        <w:rPr>
          <w:color w:val="000000" w:themeColor="text1"/>
          <w:sz w:val="28"/>
          <w:szCs w:val="28"/>
        </w:rPr>
        <w:t xml:space="preserve"> (</w:t>
      </w:r>
      <w:r w:rsidR="009E457C">
        <w:rPr>
          <w:color w:val="000000" w:themeColor="text1"/>
          <w:sz w:val="28"/>
          <w:szCs w:val="28"/>
          <w:lang w:val="uk-UA"/>
        </w:rPr>
        <w:t>Таблиця 2).</w:t>
      </w:r>
    </w:p>
    <w:p w14:paraId="3CBA1839" w14:textId="5F33AB37" w:rsidR="009E457C" w:rsidRDefault="00214795" w:rsidP="00214795">
      <w:pPr>
        <w:jc w:val="both"/>
        <w:rPr>
          <w:color w:val="000000" w:themeColor="text1"/>
          <w:sz w:val="28"/>
          <w:szCs w:val="28"/>
          <w:lang w:val="uk-UA"/>
        </w:rPr>
      </w:pPr>
      <w:r w:rsidRPr="00515EDE">
        <w:rPr>
          <w:color w:val="000000" w:themeColor="text1"/>
          <w:sz w:val="28"/>
          <w:szCs w:val="28"/>
          <w:lang w:val="uk-UA"/>
        </w:rPr>
        <w:t>Середня кількість учнів на 1 клас становить 18,7 (18,1 в області); у міст</w:t>
      </w:r>
      <w:r>
        <w:rPr>
          <w:color w:val="000000" w:themeColor="text1"/>
          <w:sz w:val="28"/>
          <w:szCs w:val="28"/>
          <w:lang w:val="uk-UA"/>
        </w:rPr>
        <w:t>і - 25,8, а в селах - лише 8,6.</w:t>
      </w:r>
    </w:p>
    <w:p w14:paraId="5C3C54B7" w14:textId="77777777" w:rsidR="00B92B7D" w:rsidRDefault="00B92B7D" w:rsidP="00214795">
      <w:pPr>
        <w:jc w:val="both"/>
        <w:rPr>
          <w:color w:val="000000" w:themeColor="text1"/>
          <w:sz w:val="28"/>
          <w:szCs w:val="28"/>
          <w:lang w:val="uk-UA"/>
        </w:rPr>
      </w:pPr>
    </w:p>
    <w:p w14:paraId="732710BD" w14:textId="48CC3915" w:rsidR="009E457C" w:rsidRPr="00E01906" w:rsidRDefault="009E457C" w:rsidP="009E457C">
      <w:pPr>
        <w:jc w:val="right"/>
        <w:rPr>
          <w:i/>
          <w:sz w:val="28"/>
          <w:szCs w:val="28"/>
          <w:lang w:val="uk-UA"/>
        </w:rPr>
      </w:pPr>
      <w:r>
        <w:rPr>
          <w:i/>
          <w:sz w:val="28"/>
          <w:szCs w:val="28"/>
          <w:lang w:val="uk-UA"/>
        </w:rPr>
        <w:t>Таблиця 2</w:t>
      </w:r>
      <w:r w:rsidRPr="00E01906">
        <w:rPr>
          <w:i/>
          <w:sz w:val="28"/>
          <w:szCs w:val="28"/>
          <w:lang w:val="uk-UA"/>
        </w:rPr>
        <w:t xml:space="preserve">. </w:t>
      </w:r>
      <w:r>
        <w:rPr>
          <w:i/>
          <w:sz w:val="28"/>
          <w:szCs w:val="28"/>
          <w:lang w:val="uk-UA"/>
        </w:rPr>
        <w:t xml:space="preserve">Заклади загальної середньої освіти </w:t>
      </w:r>
      <w:r w:rsidRPr="00E01906">
        <w:rPr>
          <w:i/>
          <w:sz w:val="28"/>
          <w:szCs w:val="28"/>
          <w:lang w:val="uk-UA"/>
        </w:rPr>
        <w:t xml:space="preserve"> громади та чисельність вихованців, осіб</w:t>
      </w:r>
    </w:p>
    <w:p w14:paraId="35967EF3" w14:textId="77777777" w:rsidR="00214795" w:rsidRDefault="00214795" w:rsidP="00214795">
      <w:pPr>
        <w:jc w:val="both"/>
        <w:rPr>
          <w:color w:val="000000" w:themeColor="text1"/>
          <w:sz w:val="28"/>
          <w:szCs w:val="28"/>
          <w:lang w:val="uk-UA"/>
        </w:rPr>
      </w:pPr>
    </w:p>
    <w:tbl>
      <w:tblPr>
        <w:tblW w:w="9513" w:type="dxa"/>
        <w:tblCellMar>
          <w:left w:w="0" w:type="dxa"/>
          <w:right w:w="0" w:type="dxa"/>
        </w:tblCellMar>
        <w:tblLook w:val="04A0" w:firstRow="1" w:lastRow="0" w:firstColumn="1" w:lastColumn="0" w:noHBand="0" w:noVBand="1"/>
      </w:tblPr>
      <w:tblGrid>
        <w:gridCol w:w="2828"/>
        <w:gridCol w:w="1723"/>
        <w:gridCol w:w="1418"/>
        <w:gridCol w:w="1417"/>
        <w:gridCol w:w="1134"/>
        <w:gridCol w:w="993"/>
      </w:tblGrid>
      <w:tr w:rsidR="00214795" w14:paraId="18AA2A61" w14:textId="77777777" w:rsidTr="00625478">
        <w:trPr>
          <w:trHeight w:val="300"/>
        </w:trPr>
        <w:tc>
          <w:tcPr>
            <w:tcW w:w="28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8A3A1E4" w14:textId="77777777" w:rsidR="00214795" w:rsidRPr="00214795" w:rsidRDefault="00214795" w:rsidP="006B36BE">
            <w:pPr>
              <w:rPr>
                <w:color w:val="000000"/>
              </w:rPr>
            </w:pPr>
            <w:r w:rsidRPr="00214795">
              <w:rPr>
                <w:color w:val="000000"/>
              </w:rPr>
              <w:t> </w:t>
            </w:r>
          </w:p>
        </w:tc>
        <w:tc>
          <w:tcPr>
            <w:tcW w:w="17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886AAE1" w14:textId="77777777" w:rsidR="00214795" w:rsidRPr="00214795" w:rsidRDefault="00214795" w:rsidP="00625478">
            <w:pPr>
              <w:jc w:val="center"/>
              <w:rPr>
                <w:color w:val="000000"/>
              </w:rPr>
            </w:pPr>
            <w:proofErr w:type="spellStart"/>
            <w:proofErr w:type="gramStart"/>
            <w:r w:rsidRPr="00214795">
              <w:rPr>
                <w:color w:val="000000"/>
              </w:rPr>
              <w:t>Р</w:t>
            </w:r>
            <w:proofErr w:type="gramEnd"/>
            <w:r w:rsidRPr="00214795">
              <w:rPr>
                <w:color w:val="000000"/>
              </w:rPr>
              <w:t>ік</w:t>
            </w:r>
            <w:proofErr w:type="spellEnd"/>
            <w:r w:rsidRPr="00214795">
              <w:rPr>
                <w:color w:val="000000"/>
              </w:rPr>
              <w:t xml:space="preserve"> </w:t>
            </w:r>
            <w:proofErr w:type="spellStart"/>
            <w:r w:rsidRPr="00214795">
              <w:rPr>
                <w:color w:val="000000"/>
              </w:rPr>
              <w:t>будівництва</w:t>
            </w:r>
            <w:proofErr w:type="spellEnd"/>
            <w:r w:rsidRPr="00214795">
              <w:rPr>
                <w:color w:val="000000"/>
              </w:rPr>
              <w:t xml:space="preserve"> / </w:t>
            </w:r>
            <w:proofErr w:type="spellStart"/>
            <w:r w:rsidRPr="00214795">
              <w:rPr>
                <w:color w:val="000000"/>
              </w:rPr>
              <w:t>капітального</w:t>
            </w:r>
            <w:proofErr w:type="spellEnd"/>
            <w:r w:rsidRPr="00214795">
              <w:rPr>
                <w:color w:val="000000"/>
              </w:rPr>
              <w:t xml:space="preserve"> ремонту</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15647BE" w14:textId="77777777" w:rsidR="00214795" w:rsidRPr="00214795" w:rsidRDefault="00214795" w:rsidP="00625478">
            <w:pPr>
              <w:jc w:val="center"/>
              <w:rPr>
                <w:color w:val="000000"/>
              </w:rPr>
            </w:pPr>
            <w:proofErr w:type="spellStart"/>
            <w:r w:rsidRPr="00214795">
              <w:rPr>
                <w:color w:val="000000"/>
              </w:rPr>
              <w:t>Проектна</w:t>
            </w:r>
            <w:proofErr w:type="spellEnd"/>
            <w:r w:rsidRPr="00214795">
              <w:rPr>
                <w:color w:val="000000"/>
              </w:rPr>
              <w:t xml:space="preserve"> </w:t>
            </w:r>
            <w:proofErr w:type="spellStart"/>
            <w:r w:rsidRPr="00214795">
              <w:rPr>
                <w:color w:val="000000"/>
              </w:rPr>
              <w:t>потужність</w:t>
            </w:r>
            <w:proofErr w:type="spellEnd"/>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060AFAE0" w14:textId="77777777" w:rsidR="00214795" w:rsidRPr="00214795" w:rsidRDefault="00214795" w:rsidP="00625478">
            <w:pPr>
              <w:jc w:val="center"/>
              <w:rPr>
                <w:color w:val="000000"/>
              </w:rPr>
            </w:pPr>
            <w:proofErr w:type="spellStart"/>
            <w:r w:rsidRPr="00214795">
              <w:rPr>
                <w:color w:val="000000"/>
              </w:rPr>
              <w:t>Всього</w:t>
            </w:r>
            <w:proofErr w:type="spellEnd"/>
            <w:r w:rsidRPr="00214795">
              <w:rPr>
                <w:color w:val="000000"/>
              </w:rPr>
              <w:t xml:space="preserve"> </w:t>
            </w:r>
            <w:proofErr w:type="spellStart"/>
            <w:r w:rsidRPr="00214795">
              <w:rPr>
                <w:color w:val="000000"/>
              </w:rPr>
              <w:t>вихованців</w:t>
            </w:r>
            <w:proofErr w:type="spellEnd"/>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6E47155A" w14:textId="77777777" w:rsidR="00214795" w:rsidRPr="00214795" w:rsidRDefault="00214795" w:rsidP="00625478">
            <w:pPr>
              <w:jc w:val="center"/>
              <w:rPr>
                <w:color w:val="000000"/>
              </w:rPr>
            </w:pPr>
            <w:proofErr w:type="spellStart"/>
            <w:r w:rsidRPr="00214795">
              <w:rPr>
                <w:color w:val="000000"/>
              </w:rPr>
              <w:t>Хлопців</w:t>
            </w:r>
            <w:proofErr w:type="spellEnd"/>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tcPr>
          <w:p w14:paraId="380AFD74" w14:textId="77777777" w:rsidR="00214795" w:rsidRPr="00214795" w:rsidRDefault="00214795" w:rsidP="00625478">
            <w:pPr>
              <w:jc w:val="center"/>
              <w:rPr>
                <w:color w:val="000000"/>
              </w:rPr>
            </w:pPr>
            <w:proofErr w:type="spellStart"/>
            <w:r w:rsidRPr="00214795">
              <w:rPr>
                <w:color w:val="000000"/>
              </w:rPr>
              <w:t>Дівчат</w:t>
            </w:r>
            <w:proofErr w:type="spellEnd"/>
          </w:p>
        </w:tc>
      </w:tr>
      <w:tr w:rsidR="00214795" w14:paraId="2E374D76" w14:textId="77777777" w:rsidTr="00214795">
        <w:trPr>
          <w:trHeight w:val="300"/>
        </w:trPr>
        <w:tc>
          <w:tcPr>
            <w:tcW w:w="2828"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328798B" w14:textId="77777777" w:rsidR="00214795" w:rsidRPr="00214795" w:rsidRDefault="00214795" w:rsidP="006B36BE">
            <w:pPr>
              <w:rPr>
                <w:color w:val="000000"/>
              </w:rPr>
            </w:pPr>
            <w:r w:rsidRPr="00214795">
              <w:rPr>
                <w:color w:val="000000"/>
              </w:rPr>
              <w:t xml:space="preserve">1. Корюківська </w:t>
            </w:r>
            <w:proofErr w:type="spellStart"/>
            <w:r w:rsidRPr="00214795">
              <w:rPr>
                <w:color w:val="000000"/>
              </w:rPr>
              <w:t>гімназія</w:t>
            </w:r>
            <w:proofErr w:type="spellEnd"/>
          </w:p>
        </w:tc>
        <w:tc>
          <w:tcPr>
            <w:tcW w:w="1723"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CBAD13" w14:textId="77777777" w:rsidR="00214795" w:rsidRPr="00214795" w:rsidRDefault="00214795" w:rsidP="006B36BE">
            <w:pPr>
              <w:jc w:val="center"/>
              <w:rPr>
                <w:color w:val="000000"/>
              </w:rPr>
            </w:pPr>
            <w:r w:rsidRPr="00214795">
              <w:rPr>
                <w:color w:val="000000"/>
              </w:rPr>
              <w:t>1953</w:t>
            </w:r>
          </w:p>
        </w:tc>
        <w:tc>
          <w:tcPr>
            <w:tcW w:w="141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BB9B19" w14:textId="77777777" w:rsidR="00214795" w:rsidRPr="00214795" w:rsidRDefault="00214795" w:rsidP="006B36BE">
            <w:pPr>
              <w:jc w:val="center"/>
              <w:rPr>
                <w:color w:val="000000"/>
              </w:rPr>
            </w:pPr>
            <w:r w:rsidRPr="00214795">
              <w:rPr>
                <w:color w:val="000000"/>
              </w:rPr>
              <w:t>560</w:t>
            </w:r>
          </w:p>
        </w:tc>
        <w:tc>
          <w:tcPr>
            <w:tcW w:w="141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3A0F2F" w14:textId="77777777" w:rsidR="00214795" w:rsidRPr="00214795" w:rsidRDefault="00214795" w:rsidP="00214795">
            <w:pPr>
              <w:jc w:val="center"/>
              <w:rPr>
                <w:color w:val="000000"/>
              </w:rPr>
            </w:pPr>
            <w:r w:rsidRPr="00214795">
              <w:rPr>
                <w:color w:val="000000"/>
              </w:rPr>
              <w:t>235</w:t>
            </w:r>
          </w:p>
        </w:tc>
        <w:tc>
          <w:tcPr>
            <w:tcW w:w="1134"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06556A3" w14:textId="77777777" w:rsidR="00214795" w:rsidRPr="00214795" w:rsidRDefault="00214795" w:rsidP="00214795">
            <w:pPr>
              <w:jc w:val="center"/>
              <w:rPr>
                <w:color w:val="000000"/>
              </w:rPr>
            </w:pPr>
            <w:r w:rsidRPr="00214795">
              <w:rPr>
                <w:color w:val="000000"/>
              </w:rPr>
              <w:t>121</w:t>
            </w:r>
          </w:p>
        </w:tc>
        <w:tc>
          <w:tcPr>
            <w:tcW w:w="99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B99FE1" w14:textId="77777777" w:rsidR="00214795" w:rsidRPr="00214795" w:rsidRDefault="00214795" w:rsidP="00214795">
            <w:pPr>
              <w:jc w:val="center"/>
              <w:rPr>
                <w:color w:val="000000"/>
              </w:rPr>
            </w:pPr>
            <w:r w:rsidRPr="00214795">
              <w:rPr>
                <w:color w:val="000000"/>
              </w:rPr>
              <w:t>114</w:t>
            </w:r>
          </w:p>
        </w:tc>
      </w:tr>
      <w:tr w:rsidR="00214795" w14:paraId="5AC29E00"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AA36FBA" w14:textId="77777777" w:rsidR="00214795" w:rsidRPr="00214795" w:rsidRDefault="00214795" w:rsidP="006B36BE">
            <w:pPr>
              <w:rPr>
                <w:color w:val="000000"/>
              </w:rPr>
            </w:pPr>
            <w:r w:rsidRPr="00214795">
              <w:rPr>
                <w:color w:val="000000"/>
              </w:rPr>
              <w:t>2. Корюківська ЗОШ І-ІІІ ст. №1</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B01ED78" w14:textId="77777777" w:rsidR="00214795" w:rsidRPr="00214795" w:rsidRDefault="00214795" w:rsidP="006B36BE">
            <w:pPr>
              <w:jc w:val="center"/>
              <w:rPr>
                <w:color w:val="000000"/>
              </w:rPr>
            </w:pPr>
            <w:r w:rsidRPr="00214795">
              <w:rPr>
                <w:color w:val="000000"/>
              </w:rPr>
              <w:t>1977</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3FFBF3A" w14:textId="77777777" w:rsidR="00214795" w:rsidRPr="00214795" w:rsidRDefault="00214795" w:rsidP="006B36BE">
            <w:pPr>
              <w:jc w:val="center"/>
              <w:rPr>
                <w:color w:val="000000"/>
              </w:rPr>
            </w:pPr>
            <w:r w:rsidRPr="00214795">
              <w:rPr>
                <w:color w:val="000000"/>
              </w:rPr>
              <w:t>1176</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557FB78" w14:textId="77777777" w:rsidR="00214795" w:rsidRPr="00214795" w:rsidRDefault="00214795" w:rsidP="00214795">
            <w:pPr>
              <w:jc w:val="center"/>
              <w:rPr>
                <w:color w:val="000000"/>
              </w:rPr>
            </w:pPr>
            <w:r w:rsidRPr="00214795">
              <w:rPr>
                <w:color w:val="000000"/>
              </w:rPr>
              <w:t>772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571DE8" w14:textId="77777777" w:rsidR="00214795" w:rsidRPr="00214795" w:rsidRDefault="00214795" w:rsidP="00214795">
            <w:pPr>
              <w:jc w:val="center"/>
              <w:rPr>
                <w:color w:val="000000"/>
              </w:rPr>
            </w:pPr>
            <w:r w:rsidRPr="00214795">
              <w:rPr>
                <w:color w:val="000000"/>
              </w:rPr>
              <w:t>388</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233C06" w14:textId="77777777" w:rsidR="00214795" w:rsidRPr="00214795" w:rsidRDefault="00214795" w:rsidP="00214795">
            <w:pPr>
              <w:jc w:val="center"/>
              <w:rPr>
                <w:color w:val="000000"/>
              </w:rPr>
            </w:pPr>
            <w:r w:rsidRPr="00214795">
              <w:rPr>
                <w:color w:val="000000"/>
              </w:rPr>
              <w:t>384</w:t>
            </w:r>
          </w:p>
        </w:tc>
      </w:tr>
      <w:tr w:rsidR="00214795" w14:paraId="09EE29BC"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344E72" w14:textId="77777777" w:rsidR="00214795" w:rsidRPr="00214795" w:rsidRDefault="00214795" w:rsidP="006B36BE">
            <w:pPr>
              <w:rPr>
                <w:color w:val="000000"/>
              </w:rPr>
            </w:pPr>
            <w:r w:rsidRPr="00214795">
              <w:rPr>
                <w:color w:val="000000"/>
              </w:rPr>
              <w:t>3. Корюківська ЗОШ І-ІІІ ст. №4</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B2738F" w14:textId="77777777" w:rsidR="00214795" w:rsidRPr="00214795" w:rsidRDefault="00214795" w:rsidP="006B36BE">
            <w:pPr>
              <w:jc w:val="center"/>
              <w:rPr>
                <w:color w:val="000000"/>
              </w:rPr>
            </w:pPr>
            <w:r w:rsidRPr="00214795">
              <w:rPr>
                <w:color w:val="000000"/>
              </w:rPr>
              <w:t>2004</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5081070" w14:textId="77777777" w:rsidR="00214795" w:rsidRPr="00214795" w:rsidRDefault="00214795" w:rsidP="006B36BE">
            <w:pPr>
              <w:jc w:val="center"/>
              <w:rPr>
                <w:color w:val="000000"/>
              </w:rPr>
            </w:pPr>
            <w:r w:rsidRPr="00214795">
              <w:rPr>
                <w:color w:val="000000"/>
              </w:rPr>
              <w:t>450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16B6A36" w14:textId="77777777" w:rsidR="00214795" w:rsidRPr="00214795" w:rsidRDefault="00214795" w:rsidP="00214795">
            <w:pPr>
              <w:jc w:val="center"/>
              <w:rPr>
                <w:color w:val="000000"/>
              </w:rPr>
            </w:pPr>
            <w:r w:rsidRPr="00214795">
              <w:rPr>
                <w:color w:val="000000"/>
              </w:rPr>
              <w:t>414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D66513" w14:textId="77777777" w:rsidR="00214795" w:rsidRPr="00214795" w:rsidRDefault="00214795" w:rsidP="00214795">
            <w:pPr>
              <w:jc w:val="center"/>
              <w:rPr>
                <w:color w:val="000000"/>
              </w:rPr>
            </w:pPr>
            <w:r w:rsidRPr="00214795">
              <w:rPr>
                <w:color w:val="000000"/>
              </w:rPr>
              <w:t>204</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F03A02" w14:textId="77777777" w:rsidR="00214795" w:rsidRPr="00214795" w:rsidRDefault="00214795" w:rsidP="00214795">
            <w:pPr>
              <w:jc w:val="center"/>
              <w:rPr>
                <w:color w:val="000000"/>
              </w:rPr>
            </w:pPr>
            <w:r w:rsidRPr="00214795">
              <w:rPr>
                <w:color w:val="000000"/>
              </w:rPr>
              <w:t>210</w:t>
            </w:r>
          </w:p>
        </w:tc>
      </w:tr>
      <w:tr w:rsidR="00214795" w14:paraId="30B6A929"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0C3C96C" w14:textId="77777777" w:rsidR="00214795" w:rsidRPr="00214795" w:rsidRDefault="00214795" w:rsidP="006B36BE">
            <w:pPr>
              <w:rPr>
                <w:color w:val="000000"/>
              </w:rPr>
            </w:pPr>
            <w:r w:rsidRPr="00214795">
              <w:rPr>
                <w:color w:val="000000"/>
              </w:rPr>
              <w:t>4. Корюківська ЗОШ І ст. №2</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12E995" w14:textId="77777777" w:rsidR="00214795" w:rsidRPr="00214795" w:rsidRDefault="00214795" w:rsidP="006B36BE">
            <w:pPr>
              <w:jc w:val="center"/>
              <w:rPr>
                <w:color w:val="000000"/>
              </w:rPr>
            </w:pPr>
            <w:r w:rsidRPr="00214795">
              <w:rPr>
                <w:color w:val="000000"/>
              </w:rPr>
              <w:t>2001</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97DF8E" w14:textId="77777777" w:rsidR="00214795" w:rsidRPr="00214795" w:rsidRDefault="00214795" w:rsidP="006B36BE">
            <w:pPr>
              <w:jc w:val="center"/>
              <w:rPr>
                <w:color w:val="000000"/>
              </w:rPr>
            </w:pPr>
            <w:r w:rsidRPr="00214795">
              <w:rPr>
                <w:color w:val="000000"/>
              </w:rPr>
              <w:t>120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68300A" w14:textId="77777777" w:rsidR="00214795" w:rsidRPr="00214795" w:rsidRDefault="00214795" w:rsidP="00214795">
            <w:pPr>
              <w:jc w:val="center"/>
              <w:rPr>
                <w:color w:val="000000"/>
              </w:rPr>
            </w:pPr>
            <w:r w:rsidRPr="00214795">
              <w:rPr>
                <w:color w:val="000000"/>
              </w:rPr>
              <w:t>140</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07C73A" w14:textId="77777777" w:rsidR="00214795" w:rsidRPr="00214795" w:rsidRDefault="00214795" w:rsidP="00214795">
            <w:pPr>
              <w:jc w:val="center"/>
              <w:rPr>
                <w:color w:val="000000"/>
              </w:rPr>
            </w:pPr>
            <w:r w:rsidRPr="00214795">
              <w:rPr>
                <w:color w:val="000000"/>
              </w:rPr>
              <w:t>70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472BC82" w14:textId="77777777" w:rsidR="00214795" w:rsidRPr="00214795" w:rsidRDefault="00214795" w:rsidP="00214795">
            <w:pPr>
              <w:jc w:val="center"/>
              <w:rPr>
                <w:color w:val="000000"/>
              </w:rPr>
            </w:pPr>
            <w:r w:rsidRPr="00214795">
              <w:rPr>
                <w:color w:val="000000"/>
              </w:rPr>
              <w:t>70</w:t>
            </w:r>
          </w:p>
        </w:tc>
      </w:tr>
      <w:tr w:rsidR="00214795" w14:paraId="20C2563D"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A844CE1" w14:textId="77777777" w:rsidR="00214795" w:rsidRPr="00214795" w:rsidRDefault="00214795" w:rsidP="006B36BE">
            <w:pPr>
              <w:rPr>
                <w:color w:val="000000"/>
              </w:rPr>
            </w:pPr>
            <w:r w:rsidRPr="00214795">
              <w:rPr>
                <w:color w:val="000000"/>
              </w:rPr>
              <w:t xml:space="preserve">5. </w:t>
            </w:r>
            <w:proofErr w:type="spellStart"/>
            <w:r w:rsidRPr="00214795">
              <w:rPr>
                <w:color w:val="000000"/>
              </w:rPr>
              <w:t>Наумівська</w:t>
            </w:r>
            <w:proofErr w:type="spellEnd"/>
            <w:r w:rsidRPr="00214795">
              <w:rPr>
                <w:color w:val="000000"/>
              </w:rPr>
              <w:t xml:space="preserve"> ЗОШ І-ІІІ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0863C69" w14:textId="77777777" w:rsidR="00214795" w:rsidRPr="00214795" w:rsidRDefault="00214795" w:rsidP="006B36BE">
            <w:pPr>
              <w:jc w:val="center"/>
              <w:rPr>
                <w:color w:val="000000"/>
              </w:rPr>
            </w:pPr>
            <w:r w:rsidRPr="00214795">
              <w:rPr>
                <w:color w:val="000000"/>
              </w:rPr>
              <w:t>1967</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C87ED4" w14:textId="77777777" w:rsidR="00214795" w:rsidRPr="00214795" w:rsidRDefault="00214795" w:rsidP="006B36BE">
            <w:pPr>
              <w:jc w:val="center"/>
              <w:rPr>
                <w:color w:val="000000"/>
              </w:rPr>
            </w:pPr>
            <w:r w:rsidRPr="00214795">
              <w:rPr>
                <w:color w:val="000000"/>
              </w:rPr>
              <w:t>360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B6806D" w14:textId="77777777" w:rsidR="00214795" w:rsidRPr="00214795" w:rsidRDefault="00214795" w:rsidP="00214795">
            <w:pPr>
              <w:jc w:val="center"/>
              <w:rPr>
                <w:color w:val="000000"/>
              </w:rPr>
            </w:pPr>
            <w:r w:rsidRPr="00214795">
              <w:rPr>
                <w:color w:val="000000"/>
              </w:rPr>
              <w:t>149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69C7A3" w14:textId="77777777" w:rsidR="00214795" w:rsidRPr="00214795" w:rsidRDefault="00214795" w:rsidP="00214795">
            <w:pPr>
              <w:jc w:val="center"/>
              <w:rPr>
                <w:color w:val="000000"/>
              </w:rPr>
            </w:pPr>
            <w:r w:rsidRPr="00214795">
              <w:rPr>
                <w:color w:val="000000"/>
              </w:rPr>
              <w:t>69</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1CA3BC" w14:textId="77777777" w:rsidR="00214795" w:rsidRPr="00214795" w:rsidRDefault="00214795" w:rsidP="00214795">
            <w:pPr>
              <w:jc w:val="center"/>
              <w:rPr>
                <w:color w:val="000000"/>
              </w:rPr>
            </w:pPr>
            <w:r w:rsidRPr="00214795">
              <w:rPr>
                <w:color w:val="000000"/>
              </w:rPr>
              <w:t>80</w:t>
            </w:r>
          </w:p>
        </w:tc>
      </w:tr>
      <w:tr w:rsidR="00214795" w14:paraId="56E9C7D3"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732E36" w14:textId="77777777" w:rsidR="00214795" w:rsidRPr="00214795" w:rsidRDefault="00214795" w:rsidP="006B36BE">
            <w:pPr>
              <w:rPr>
                <w:color w:val="000000"/>
              </w:rPr>
            </w:pPr>
            <w:r w:rsidRPr="00214795">
              <w:rPr>
                <w:color w:val="000000"/>
              </w:rPr>
              <w:t xml:space="preserve">6. </w:t>
            </w:r>
            <w:proofErr w:type="spellStart"/>
            <w:r w:rsidRPr="00214795">
              <w:rPr>
                <w:color w:val="000000"/>
              </w:rPr>
              <w:t>Сядринська</w:t>
            </w:r>
            <w:proofErr w:type="spellEnd"/>
            <w:r w:rsidRPr="00214795">
              <w:rPr>
                <w:color w:val="000000"/>
              </w:rPr>
              <w:t xml:space="preserve"> ЗОШ І-ІІІ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C0B579" w14:textId="77777777" w:rsidR="00214795" w:rsidRPr="00214795" w:rsidRDefault="00214795" w:rsidP="006B36BE">
            <w:pPr>
              <w:jc w:val="center"/>
              <w:rPr>
                <w:color w:val="000000"/>
              </w:rPr>
            </w:pPr>
            <w:r w:rsidRPr="00214795">
              <w:rPr>
                <w:color w:val="000000"/>
              </w:rPr>
              <w:t>1993</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FE8CFD" w14:textId="77777777" w:rsidR="00214795" w:rsidRPr="00214795" w:rsidRDefault="00214795" w:rsidP="006B36BE">
            <w:pPr>
              <w:jc w:val="center"/>
              <w:rPr>
                <w:color w:val="000000"/>
              </w:rPr>
            </w:pPr>
            <w:r w:rsidRPr="00214795">
              <w:rPr>
                <w:color w:val="000000"/>
              </w:rPr>
              <w:t>264</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73C24B" w14:textId="77777777" w:rsidR="00214795" w:rsidRPr="00214795" w:rsidRDefault="00214795" w:rsidP="00214795">
            <w:pPr>
              <w:jc w:val="center"/>
              <w:rPr>
                <w:color w:val="000000"/>
              </w:rPr>
            </w:pPr>
            <w:r w:rsidRPr="00214795">
              <w:rPr>
                <w:color w:val="000000"/>
              </w:rPr>
              <w:t>107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17ECE" w14:textId="77777777" w:rsidR="00214795" w:rsidRPr="00214795" w:rsidRDefault="00214795" w:rsidP="00214795">
            <w:pPr>
              <w:jc w:val="center"/>
              <w:rPr>
                <w:color w:val="000000"/>
              </w:rPr>
            </w:pPr>
            <w:r w:rsidRPr="00214795">
              <w:rPr>
                <w:color w:val="000000"/>
              </w:rPr>
              <w:t>50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89A6A37" w14:textId="77777777" w:rsidR="00214795" w:rsidRPr="00214795" w:rsidRDefault="00214795" w:rsidP="00214795">
            <w:pPr>
              <w:jc w:val="center"/>
              <w:rPr>
                <w:color w:val="000000"/>
              </w:rPr>
            </w:pPr>
            <w:r w:rsidRPr="00214795">
              <w:rPr>
                <w:color w:val="000000"/>
              </w:rPr>
              <w:t>57</w:t>
            </w:r>
          </w:p>
        </w:tc>
      </w:tr>
      <w:tr w:rsidR="00214795" w14:paraId="2166FFBE"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1A3CFA1" w14:textId="77777777" w:rsidR="00214795" w:rsidRPr="00214795" w:rsidRDefault="00214795" w:rsidP="006B36BE">
            <w:pPr>
              <w:rPr>
                <w:color w:val="000000"/>
              </w:rPr>
            </w:pPr>
            <w:r w:rsidRPr="00214795">
              <w:rPr>
                <w:color w:val="000000"/>
              </w:rPr>
              <w:t xml:space="preserve">7. </w:t>
            </w:r>
            <w:proofErr w:type="spellStart"/>
            <w:r w:rsidRPr="00214795">
              <w:rPr>
                <w:color w:val="000000"/>
              </w:rPr>
              <w:t>Савинківська</w:t>
            </w:r>
            <w:proofErr w:type="spellEnd"/>
            <w:r w:rsidRPr="00214795">
              <w:rPr>
                <w:color w:val="000000"/>
              </w:rPr>
              <w:t xml:space="preserve"> ЗОШ І-ІІІ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61357E" w14:textId="77777777" w:rsidR="00214795" w:rsidRPr="00214795" w:rsidRDefault="00214795" w:rsidP="006B36BE">
            <w:pPr>
              <w:jc w:val="center"/>
              <w:rPr>
                <w:color w:val="000000"/>
              </w:rPr>
            </w:pPr>
            <w:r w:rsidRPr="00214795">
              <w:rPr>
                <w:color w:val="000000"/>
              </w:rPr>
              <w:t>1964</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04E1318" w14:textId="77777777" w:rsidR="00214795" w:rsidRPr="00214795" w:rsidRDefault="00214795" w:rsidP="006B36BE">
            <w:pPr>
              <w:jc w:val="center"/>
              <w:rPr>
                <w:color w:val="000000"/>
              </w:rPr>
            </w:pPr>
            <w:r w:rsidRPr="00214795">
              <w:rPr>
                <w:color w:val="000000"/>
              </w:rPr>
              <w:t>275</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3F3DE9" w14:textId="77777777" w:rsidR="00214795" w:rsidRPr="00214795" w:rsidRDefault="00214795" w:rsidP="00214795">
            <w:pPr>
              <w:jc w:val="center"/>
              <w:rPr>
                <w:color w:val="000000"/>
              </w:rPr>
            </w:pPr>
            <w:r w:rsidRPr="00214795">
              <w:rPr>
                <w:color w:val="000000"/>
              </w:rPr>
              <w:t>59</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B36E457" w14:textId="77777777" w:rsidR="00214795" w:rsidRPr="00214795" w:rsidRDefault="00214795" w:rsidP="00214795">
            <w:pPr>
              <w:jc w:val="center"/>
              <w:rPr>
                <w:color w:val="000000"/>
              </w:rPr>
            </w:pPr>
            <w:r w:rsidRPr="00214795">
              <w:rPr>
                <w:color w:val="000000"/>
              </w:rPr>
              <w:t>33</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E2DDE2" w14:textId="77777777" w:rsidR="00214795" w:rsidRPr="00214795" w:rsidRDefault="00214795" w:rsidP="00214795">
            <w:pPr>
              <w:jc w:val="center"/>
              <w:rPr>
                <w:color w:val="000000"/>
              </w:rPr>
            </w:pPr>
            <w:r w:rsidRPr="00214795">
              <w:rPr>
                <w:color w:val="000000"/>
              </w:rPr>
              <w:t>26</w:t>
            </w:r>
          </w:p>
        </w:tc>
      </w:tr>
      <w:tr w:rsidR="00214795" w14:paraId="4132D168"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76DF14C" w14:textId="77777777" w:rsidR="00214795" w:rsidRPr="00214795" w:rsidRDefault="00214795" w:rsidP="006B36BE">
            <w:pPr>
              <w:rPr>
                <w:color w:val="000000"/>
              </w:rPr>
            </w:pPr>
            <w:r w:rsidRPr="00214795">
              <w:rPr>
                <w:color w:val="000000"/>
              </w:rPr>
              <w:t xml:space="preserve">8. </w:t>
            </w:r>
            <w:proofErr w:type="spellStart"/>
            <w:r w:rsidRPr="00214795">
              <w:rPr>
                <w:color w:val="000000"/>
              </w:rPr>
              <w:t>Олександрівська</w:t>
            </w:r>
            <w:proofErr w:type="spellEnd"/>
            <w:r w:rsidRPr="00214795">
              <w:rPr>
                <w:color w:val="000000"/>
              </w:rPr>
              <w:t xml:space="preserve"> ЗОШ І-ІІІ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FCE98D9" w14:textId="77777777" w:rsidR="00214795" w:rsidRPr="00214795" w:rsidRDefault="00214795" w:rsidP="006B36BE">
            <w:pPr>
              <w:jc w:val="center"/>
              <w:rPr>
                <w:color w:val="000000"/>
              </w:rPr>
            </w:pPr>
            <w:r w:rsidRPr="00214795">
              <w:rPr>
                <w:color w:val="000000"/>
              </w:rPr>
              <w:t>1913</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CA8510" w14:textId="77777777" w:rsidR="00214795" w:rsidRPr="00214795" w:rsidRDefault="00214795" w:rsidP="006B36BE">
            <w:pPr>
              <w:jc w:val="center"/>
              <w:rPr>
                <w:color w:val="000000"/>
              </w:rPr>
            </w:pPr>
            <w:r w:rsidRPr="00214795">
              <w:rPr>
                <w:color w:val="000000"/>
              </w:rPr>
              <w:t>150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5F948D" w14:textId="77777777" w:rsidR="00214795" w:rsidRPr="00214795" w:rsidRDefault="00214795" w:rsidP="00214795">
            <w:pPr>
              <w:jc w:val="center"/>
              <w:rPr>
                <w:color w:val="000000"/>
              </w:rPr>
            </w:pPr>
            <w:r w:rsidRPr="00214795">
              <w:rPr>
                <w:color w:val="000000"/>
              </w:rPr>
              <w:t>71</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D2A19E" w14:textId="77777777" w:rsidR="00214795" w:rsidRPr="00214795" w:rsidRDefault="00214795" w:rsidP="00214795">
            <w:pPr>
              <w:jc w:val="center"/>
              <w:rPr>
                <w:color w:val="000000"/>
              </w:rPr>
            </w:pPr>
            <w:r w:rsidRPr="00214795">
              <w:rPr>
                <w:color w:val="000000"/>
              </w:rPr>
              <w:t>32</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8EED4E" w14:textId="77777777" w:rsidR="00214795" w:rsidRPr="00214795" w:rsidRDefault="00214795" w:rsidP="00214795">
            <w:pPr>
              <w:jc w:val="center"/>
              <w:rPr>
                <w:color w:val="000000"/>
              </w:rPr>
            </w:pPr>
            <w:r w:rsidRPr="00214795">
              <w:rPr>
                <w:color w:val="000000"/>
              </w:rPr>
              <w:t>39</w:t>
            </w:r>
          </w:p>
        </w:tc>
      </w:tr>
      <w:tr w:rsidR="00214795" w14:paraId="07BA38A8"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5985739" w14:textId="77777777" w:rsidR="00214795" w:rsidRPr="00214795" w:rsidRDefault="00214795" w:rsidP="006B36BE">
            <w:pPr>
              <w:rPr>
                <w:color w:val="000000"/>
              </w:rPr>
            </w:pPr>
            <w:r w:rsidRPr="00214795">
              <w:rPr>
                <w:color w:val="000000"/>
              </w:rPr>
              <w:t xml:space="preserve">9. </w:t>
            </w:r>
            <w:proofErr w:type="spellStart"/>
            <w:r w:rsidRPr="00214795">
              <w:rPr>
                <w:color w:val="000000"/>
              </w:rPr>
              <w:t>Перелюбська</w:t>
            </w:r>
            <w:proofErr w:type="spellEnd"/>
            <w:r w:rsidRPr="00214795">
              <w:rPr>
                <w:color w:val="000000"/>
              </w:rPr>
              <w:t xml:space="preserve"> ЗОШ І-ІІІ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0571ABF" w14:textId="77777777" w:rsidR="00214795" w:rsidRPr="00214795" w:rsidRDefault="00214795" w:rsidP="006B36BE">
            <w:pPr>
              <w:jc w:val="center"/>
              <w:rPr>
                <w:color w:val="000000"/>
              </w:rPr>
            </w:pPr>
            <w:r w:rsidRPr="00214795">
              <w:rPr>
                <w:color w:val="000000"/>
              </w:rPr>
              <w:t>1975</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8A9E096" w14:textId="77777777" w:rsidR="00214795" w:rsidRPr="00214795" w:rsidRDefault="00214795" w:rsidP="006B36BE">
            <w:pPr>
              <w:jc w:val="center"/>
              <w:rPr>
                <w:color w:val="000000"/>
              </w:rPr>
            </w:pPr>
            <w:r w:rsidRPr="00214795">
              <w:rPr>
                <w:color w:val="000000"/>
              </w:rPr>
              <w:t>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819B41B" w14:textId="77777777" w:rsidR="00214795" w:rsidRPr="00214795" w:rsidRDefault="00214795" w:rsidP="00214795">
            <w:pPr>
              <w:jc w:val="center"/>
              <w:rPr>
                <w:color w:val="000000"/>
              </w:rPr>
            </w:pPr>
            <w:r w:rsidRPr="00214795">
              <w:rPr>
                <w:color w:val="000000"/>
              </w:rPr>
              <w:t>142</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D1F52F0" w14:textId="77777777" w:rsidR="00214795" w:rsidRPr="00214795" w:rsidRDefault="00214795" w:rsidP="00214795">
            <w:pPr>
              <w:jc w:val="center"/>
              <w:rPr>
                <w:color w:val="000000"/>
              </w:rPr>
            </w:pPr>
            <w:r w:rsidRPr="00214795">
              <w:rPr>
                <w:color w:val="000000"/>
              </w:rPr>
              <w:t>80</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5BDA6F0" w14:textId="77777777" w:rsidR="00214795" w:rsidRPr="00214795" w:rsidRDefault="00214795" w:rsidP="00214795">
            <w:pPr>
              <w:jc w:val="center"/>
              <w:rPr>
                <w:color w:val="000000"/>
              </w:rPr>
            </w:pPr>
            <w:r w:rsidRPr="00214795">
              <w:rPr>
                <w:color w:val="000000"/>
              </w:rPr>
              <w:t>62</w:t>
            </w:r>
          </w:p>
        </w:tc>
      </w:tr>
      <w:tr w:rsidR="00214795" w14:paraId="5399F60A"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E1C3510" w14:textId="77777777" w:rsidR="00214795" w:rsidRPr="00214795" w:rsidRDefault="00214795" w:rsidP="006B36BE">
            <w:pPr>
              <w:rPr>
                <w:color w:val="000000"/>
              </w:rPr>
            </w:pPr>
            <w:r w:rsidRPr="00214795">
              <w:rPr>
                <w:color w:val="000000"/>
              </w:rPr>
              <w:t xml:space="preserve">10. </w:t>
            </w:r>
            <w:proofErr w:type="spellStart"/>
            <w:r w:rsidRPr="00214795">
              <w:rPr>
                <w:color w:val="000000"/>
              </w:rPr>
              <w:t>Забарівська</w:t>
            </w:r>
            <w:proofErr w:type="spellEnd"/>
            <w:r w:rsidRPr="00214795">
              <w:rPr>
                <w:color w:val="000000"/>
              </w:rPr>
              <w:t xml:space="preserve"> ЗОШ 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C6AD8" w14:textId="77777777" w:rsidR="00214795" w:rsidRPr="00214795" w:rsidRDefault="00214795" w:rsidP="006B36BE">
            <w:pPr>
              <w:jc w:val="center"/>
              <w:rPr>
                <w:color w:val="000000"/>
              </w:rPr>
            </w:pPr>
            <w:r w:rsidRPr="00214795">
              <w:rPr>
                <w:color w:val="000000"/>
              </w:rPr>
              <w:t>1983</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20BDDFA" w14:textId="77777777" w:rsidR="00214795" w:rsidRPr="00214795" w:rsidRDefault="00214795" w:rsidP="006B36BE">
            <w:pPr>
              <w:jc w:val="center"/>
              <w:rPr>
                <w:color w:val="000000"/>
              </w:rPr>
            </w:pPr>
            <w:r w:rsidRPr="00214795">
              <w:rPr>
                <w:color w:val="000000"/>
              </w:rPr>
              <w:t>160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4F7CE3" w14:textId="77777777" w:rsidR="00214795" w:rsidRPr="00214795" w:rsidRDefault="00214795" w:rsidP="00214795">
            <w:pPr>
              <w:jc w:val="center"/>
              <w:rPr>
                <w:color w:val="000000"/>
              </w:rPr>
            </w:pPr>
            <w:r w:rsidRPr="00214795">
              <w:rPr>
                <w:color w:val="000000"/>
              </w:rPr>
              <w:t>34</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6EBBA" w14:textId="77777777" w:rsidR="00214795" w:rsidRPr="00214795" w:rsidRDefault="00214795" w:rsidP="00214795">
            <w:pPr>
              <w:jc w:val="center"/>
              <w:rPr>
                <w:color w:val="000000"/>
              </w:rPr>
            </w:pPr>
            <w:r w:rsidRPr="00214795">
              <w:rPr>
                <w:color w:val="000000"/>
              </w:rPr>
              <w:t>21</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3E218C" w14:textId="77777777" w:rsidR="00214795" w:rsidRPr="00214795" w:rsidRDefault="00214795" w:rsidP="00214795">
            <w:pPr>
              <w:jc w:val="center"/>
              <w:rPr>
                <w:color w:val="000000"/>
              </w:rPr>
            </w:pPr>
            <w:r w:rsidRPr="00214795">
              <w:rPr>
                <w:color w:val="000000"/>
              </w:rPr>
              <w:t>13</w:t>
            </w:r>
          </w:p>
        </w:tc>
      </w:tr>
      <w:tr w:rsidR="00214795" w14:paraId="667739CB"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480B2FA" w14:textId="77777777" w:rsidR="00214795" w:rsidRPr="00214795" w:rsidRDefault="00214795" w:rsidP="006B36BE">
            <w:pPr>
              <w:rPr>
                <w:color w:val="000000"/>
              </w:rPr>
            </w:pPr>
            <w:r w:rsidRPr="00214795">
              <w:rPr>
                <w:color w:val="000000"/>
              </w:rPr>
              <w:t xml:space="preserve">11. </w:t>
            </w:r>
            <w:proofErr w:type="spellStart"/>
            <w:r w:rsidRPr="00214795">
              <w:rPr>
                <w:color w:val="000000"/>
              </w:rPr>
              <w:t>Прибинська</w:t>
            </w:r>
            <w:proofErr w:type="spellEnd"/>
            <w:r w:rsidRPr="00214795">
              <w:rPr>
                <w:color w:val="000000"/>
              </w:rPr>
              <w:t xml:space="preserve"> ЗОШ І-ІІ ст. </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5EF663" w14:textId="77777777" w:rsidR="00214795" w:rsidRPr="00214795" w:rsidRDefault="00214795" w:rsidP="006B36BE">
            <w:pPr>
              <w:jc w:val="center"/>
              <w:rPr>
                <w:color w:val="000000"/>
              </w:rPr>
            </w:pPr>
            <w:r w:rsidRPr="00214795">
              <w:rPr>
                <w:color w:val="000000"/>
              </w:rPr>
              <w:t>1957</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E1F1E71" w14:textId="77777777" w:rsidR="00214795" w:rsidRPr="00214795" w:rsidRDefault="00214795" w:rsidP="006B36BE">
            <w:pPr>
              <w:jc w:val="center"/>
              <w:rPr>
                <w:color w:val="000000"/>
              </w:rPr>
            </w:pPr>
            <w:r w:rsidRPr="00214795">
              <w:rPr>
                <w:color w:val="000000"/>
              </w:rPr>
              <w:t>200</w:t>
            </w:r>
          </w:p>
        </w:tc>
        <w:tc>
          <w:tcPr>
            <w:tcW w:w="1417"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DF8CCD" w14:textId="77777777" w:rsidR="00214795" w:rsidRPr="00214795" w:rsidRDefault="00214795" w:rsidP="00214795">
            <w:pPr>
              <w:jc w:val="center"/>
              <w:rPr>
                <w:color w:val="000000"/>
              </w:rPr>
            </w:pPr>
            <w:r w:rsidRPr="00214795">
              <w:rPr>
                <w:color w:val="000000"/>
              </w:rPr>
              <w:t>47</w:t>
            </w:r>
          </w:p>
        </w:tc>
        <w:tc>
          <w:tcPr>
            <w:tcW w:w="1134"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D294D57" w14:textId="77777777" w:rsidR="00214795" w:rsidRPr="00214795" w:rsidRDefault="00214795" w:rsidP="00214795">
            <w:pPr>
              <w:jc w:val="center"/>
              <w:rPr>
                <w:color w:val="000000"/>
              </w:rPr>
            </w:pPr>
            <w:r w:rsidRPr="00214795">
              <w:rPr>
                <w:color w:val="000000"/>
              </w:rPr>
              <w:t>27</w:t>
            </w:r>
          </w:p>
        </w:tc>
        <w:tc>
          <w:tcPr>
            <w:tcW w:w="99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88FDA4" w14:textId="77777777" w:rsidR="00214795" w:rsidRPr="00214795" w:rsidRDefault="00214795" w:rsidP="00214795">
            <w:pPr>
              <w:jc w:val="center"/>
              <w:rPr>
                <w:color w:val="000000"/>
              </w:rPr>
            </w:pPr>
            <w:r w:rsidRPr="00214795">
              <w:rPr>
                <w:color w:val="000000"/>
              </w:rPr>
              <w:t>20</w:t>
            </w:r>
          </w:p>
        </w:tc>
      </w:tr>
      <w:tr w:rsidR="00214795" w14:paraId="6C81408E" w14:textId="77777777" w:rsidTr="00214795">
        <w:trPr>
          <w:trHeight w:val="300"/>
        </w:trPr>
        <w:tc>
          <w:tcPr>
            <w:tcW w:w="2828"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6F109F3" w14:textId="77777777" w:rsidR="00214795" w:rsidRPr="00214795" w:rsidRDefault="00214795" w:rsidP="006B36BE">
            <w:pPr>
              <w:rPr>
                <w:b/>
                <w:bCs/>
                <w:color w:val="000000"/>
                <w:lang w:val="uk-UA"/>
              </w:rPr>
            </w:pPr>
            <w:r w:rsidRPr="00214795">
              <w:rPr>
                <w:b/>
                <w:bCs/>
                <w:color w:val="000000"/>
                <w:lang w:val="uk-UA"/>
              </w:rPr>
              <w:t>Загалом</w:t>
            </w:r>
          </w:p>
        </w:tc>
        <w:tc>
          <w:tcPr>
            <w:tcW w:w="172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81763A6" w14:textId="77777777" w:rsidR="00214795" w:rsidRPr="00214795" w:rsidRDefault="00214795" w:rsidP="006B36BE">
            <w:pPr>
              <w:jc w:val="center"/>
              <w:rPr>
                <w:b/>
                <w:bCs/>
                <w:color w:val="000000"/>
                <w:lang w:val="uk-UA"/>
              </w:rPr>
            </w:pPr>
            <w:r w:rsidRPr="00214795">
              <w:rPr>
                <w:b/>
                <w:bCs/>
                <w:color w:val="000000"/>
              </w:rPr>
              <w:t> </w:t>
            </w:r>
            <w:r w:rsidRPr="00214795">
              <w:rPr>
                <w:b/>
                <w:bCs/>
                <w:color w:val="000000"/>
                <w:lang w:val="uk-UA"/>
              </w:rPr>
              <w:t>-</w:t>
            </w:r>
          </w:p>
        </w:tc>
        <w:tc>
          <w:tcPr>
            <w:tcW w:w="141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456D63B" w14:textId="77777777" w:rsidR="00214795" w:rsidRPr="00214795" w:rsidRDefault="00214795" w:rsidP="006B36BE">
            <w:pPr>
              <w:jc w:val="center"/>
              <w:rPr>
                <w:color w:val="000000"/>
              </w:rPr>
            </w:pPr>
            <w:r w:rsidRPr="00214795">
              <w:rPr>
                <w:color w:val="000000"/>
              </w:rPr>
              <w:t>3915</w:t>
            </w:r>
          </w:p>
        </w:tc>
        <w:tc>
          <w:tcPr>
            <w:tcW w:w="1417"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2658A18" w14:textId="77777777" w:rsidR="00214795" w:rsidRPr="00214795" w:rsidRDefault="00214795" w:rsidP="006B36BE">
            <w:pPr>
              <w:jc w:val="center"/>
              <w:rPr>
                <w:color w:val="000000"/>
              </w:rPr>
            </w:pPr>
            <w:r w:rsidRPr="00214795">
              <w:rPr>
                <w:color w:val="000000"/>
              </w:rPr>
              <w:t>2170</w:t>
            </w:r>
          </w:p>
        </w:tc>
        <w:tc>
          <w:tcPr>
            <w:tcW w:w="1134"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FB3CE" w14:textId="77777777" w:rsidR="00214795" w:rsidRPr="00214795" w:rsidRDefault="00214795" w:rsidP="006B36BE">
            <w:pPr>
              <w:jc w:val="center"/>
              <w:rPr>
                <w:color w:val="000000"/>
              </w:rPr>
            </w:pPr>
            <w:r w:rsidRPr="00214795">
              <w:rPr>
                <w:color w:val="000000"/>
              </w:rPr>
              <w:t>1095</w:t>
            </w:r>
          </w:p>
        </w:tc>
        <w:tc>
          <w:tcPr>
            <w:tcW w:w="99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451ADB2" w14:textId="77777777" w:rsidR="00214795" w:rsidRPr="00214795" w:rsidRDefault="00214795" w:rsidP="006B36BE">
            <w:pPr>
              <w:jc w:val="center"/>
              <w:rPr>
                <w:color w:val="000000"/>
              </w:rPr>
            </w:pPr>
            <w:r w:rsidRPr="00214795">
              <w:rPr>
                <w:color w:val="000000"/>
              </w:rPr>
              <w:t>1075</w:t>
            </w:r>
          </w:p>
        </w:tc>
      </w:tr>
    </w:tbl>
    <w:p w14:paraId="6429B55A" w14:textId="77777777" w:rsidR="003429AB" w:rsidRPr="009D16B9" w:rsidRDefault="003429AB" w:rsidP="003429AB">
      <w:pPr>
        <w:spacing w:after="120"/>
        <w:jc w:val="both"/>
        <w:rPr>
          <w:rFonts w:asciiTheme="minorHAnsi" w:hAnsiTheme="minorHAnsi" w:cstheme="minorHAnsi"/>
          <w:sz w:val="22"/>
          <w:szCs w:val="22"/>
          <w:lang w:val="en-US"/>
        </w:rPr>
      </w:pPr>
    </w:p>
    <w:p w14:paraId="26440A64" w14:textId="0248F567" w:rsidR="003429AB" w:rsidRPr="0029444A" w:rsidRDefault="003429AB" w:rsidP="003429AB">
      <w:pPr>
        <w:spacing w:after="120"/>
        <w:jc w:val="both"/>
        <w:rPr>
          <w:rFonts w:asciiTheme="minorHAnsi" w:hAnsiTheme="minorHAnsi" w:cstheme="minorHAnsi"/>
          <w:color w:val="FF0000"/>
          <w:sz w:val="22"/>
          <w:szCs w:val="22"/>
          <w:lang w:val="uk-UA"/>
        </w:rPr>
      </w:pPr>
      <w:r w:rsidRPr="009D16B9">
        <w:rPr>
          <w:color w:val="000000" w:themeColor="text1"/>
          <w:sz w:val="28"/>
          <w:szCs w:val="28"/>
          <w:lang w:val="uk-UA"/>
        </w:rPr>
        <w:t>За результата</w:t>
      </w:r>
      <w:r w:rsidR="009D16B9" w:rsidRPr="009D16B9">
        <w:rPr>
          <w:color w:val="000000" w:themeColor="text1"/>
          <w:sz w:val="28"/>
          <w:szCs w:val="28"/>
          <w:lang w:val="uk-UA"/>
        </w:rPr>
        <w:t>ми ЗНО з української мови у 20</w:t>
      </w:r>
      <w:r w:rsidR="009D16B9" w:rsidRPr="009D16B9">
        <w:rPr>
          <w:color w:val="000000" w:themeColor="text1"/>
          <w:sz w:val="28"/>
          <w:szCs w:val="28"/>
          <w:lang w:val="en-US"/>
        </w:rPr>
        <w:t>20</w:t>
      </w:r>
      <w:r w:rsidR="009D16B9" w:rsidRPr="009D16B9">
        <w:rPr>
          <w:color w:val="000000" w:themeColor="text1"/>
          <w:sz w:val="28"/>
          <w:szCs w:val="28"/>
          <w:lang w:val="uk-UA"/>
        </w:rPr>
        <w:t>-202</w:t>
      </w:r>
      <w:r w:rsidR="009D16B9" w:rsidRPr="009D16B9">
        <w:rPr>
          <w:color w:val="000000" w:themeColor="text1"/>
          <w:sz w:val="28"/>
          <w:szCs w:val="28"/>
          <w:lang w:val="en-US"/>
        </w:rPr>
        <w:t>1</w:t>
      </w:r>
      <w:r w:rsidRPr="009D16B9">
        <w:rPr>
          <w:color w:val="000000" w:themeColor="text1"/>
          <w:sz w:val="28"/>
          <w:szCs w:val="28"/>
          <w:lang w:val="uk-UA"/>
        </w:rPr>
        <w:t xml:space="preserve"> н. р. 160 та більше балів з числа тих, хто прохо</w:t>
      </w:r>
      <w:r w:rsidR="009D16B9" w:rsidRPr="009D16B9">
        <w:rPr>
          <w:color w:val="000000" w:themeColor="text1"/>
          <w:sz w:val="28"/>
          <w:szCs w:val="28"/>
          <w:lang w:val="uk-UA"/>
        </w:rPr>
        <w:t>дили це тестування отримали 2</w:t>
      </w:r>
      <w:r w:rsidR="009D16B9" w:rsidRPr="009D16B9">
        <w:rPr>
          <w:color w:val="000000" w:themeColor="text1"/>
          <w:sz w:val="28"/>
          <w:szCs w:val="28"/>
          <w:lang w:val="en-US"/>
        </w:rPr>
        <w:t>9</w:t>
      </w:r>
      <w:r w:rsidR="009D16B9" w:rsidRPr="009D16B9">
        <w:rPr>
          <w:color w:val="000000" w:themeColor="text1"/>
          <w:sz w:val="28"/>
          <w:szCs w:val="28"/>
          <w:lang w:val="uk-UA"/>
        </w:rPr>
        <w:t xml:space="preserve">%, </w:t>
      </w:r>
      <w:r w:rsidR="009D16B9" w:rsidRPr="009D16B9">
        <w:rPr>
          <w:color w:val="000000" w:themeColor="text1"/>
          <w:sz w:val="28"/>
          <w:szCs w:val="28"/>
          <w:lang w:val="en-US"/>
        </w:rPr>
        <w:t>53</w:t>
      </w:r>
      <w:r w:rsidR="009D16B9" w:rsidRPr="009D16B9">
        <w:rPr>
          <w:color w:val="000000" w:themeColor="text1"/>
          <w:sz w:val="28"/>
          <w:szCs w:val="28"/>
          <w:lang w:val="uk-UA"/>
        </w:rPr>
        <w:t xml:space="preserve"> дівчини </w:t>
      </w:r>
      <w:r w:rsidRPr="009D16B9">
        <w:rPr>
          <w:color w:val="000000" w:themeColor="text1"/>
          <w:sz w:val="28"/>
          <w:szCs w:val="28"/>
          <w:lang w:val="uk-UA"/>
        </w:rPr>
        <w:t xml:space="preserve">та </w:t>
      </w:r>
      <w:r w:rsidR="009D16B9" w:rsidRPr="009D16B9">
        <w:rPr>
          <w:color w:val="000000" w:themeColor="text1"/>
          <w:sz w:val="28"/>
          <w:szCs w:val="28"/>
          <w:lang w:val="uk-UA"/>
        </w:rPr>
        <w:t xml:space="preserve">45 </w:t>
      </w:r>
      <w:r w:rsidRPr="009D16B9">
        <w:rPr>
          <w:color w:val="000000" w:themeColor="text1"/>
          <w:sz w:val="28"/>
          <w:szCs w:val="28"/>
          <w:lang w:val="uk-UA"/>
        </w:rPr>
        <w:t xml:space="preserve">хлопців, що не дає підстав говорити про наявність гендерних розривів у якості засвоєння знань учнями </w:t>
      </w:r>
      <w:r w:rsidR="009D16B9" w:rsidRPr="009D16B9">
        <w:rPr>
          <w:color w:val="000000" w:themeColor="text1"/>
          <w:sz w:val="28"/>
          <w:szCs w:val="28"/>
          <w:lang w:val="uk-UA"/>
        </w:rPr>
        <w:t xml:space="preserve">закладах загальної середньої освіти </w:t>
      </w:r>
      <w:r w:rsidRPr="009D16B9">
        <w:rPr>
          <w:color w:val="000000" w:themeColor="text1"/>
          <w:sz w:val="28"/>
          <w:szCs w:val="28"/>
          <w:lang w:val="uk-UA"/>
        </w:rPr>
        <w:t>громади. І, також, гендерні розриви щодо кількості здобувачів освіти щодо закінчення закладів освіти з відзнакою за статтю в громаді відсутні</w:t>
      </w:r>
      <w:r w:rsidRPr="0029444A">
        <w:rPr>
          <w:rFonts w:asciiTheme="minorHAnsi" w:hAnsiTheme="minorHAnsi" w:cstheme="minorHAnsi"/>
          <w:color w:val="FF0000"/>
          <w:sz w:val="22"/>
          <w:szCs w:val="22"/>
          <w:lang w:val="uk-UA"/>
        </w:rPr>
        <w:t xml:space="preserve">. </w:t>
      </w:r>
    </w:p>
    <w:p w14:paraId="2C86C5F6" w14:textId="77777777" w:rsidR="009E457C" w:rsidRPr="00B92B7D" w:rsidRDefault="004D1054" w:rsidP="003429AB">
      <w:pPr>
        <w:spacing w:after="120"/>
        <w:jc w:val="both"/>
        <w:rPr>
          <w:color w:val="000000" w:themeColor="text1"/>
          <w:sz w:val="28"/>
          <w:szCs w:val="28"/>
        </w:rPr>
      </w:pPr>
      <w:r w:rsidRPr="004D1054">
        <w:rPr>
          <w:color w:val="000000" w:themeColor="text1"/>
          <w:sz w:val="28"/>
          <w:szCs w:val="28"/>
          <w:lang w:val="uk-UA"/>
        </w:rPr>
        <w:lastRenderedPageBreak/>
        <w:t>У 5 школах є 12</w:t>
      </w:r>
      <w:r w:rsidR="0029444A" w:rsidRPr="004D1054">
        <w:rPr>
          <w:color w:val="000000" w:themeColor="text1"/>
          <w:sz w:val="28"/>
          <w:szCs w:val="28"/>
          <w:lang w:val="uk-UA"/>
        </w:rPr>
        <w:t xml:space="preserve"> інклюзив</w:t>
      </w:r>
      <w:r w:rsidRPr="004D1054">
        <w:rPr>
          <w:color w:val="000000" w:themeColor="text1"/>
          <w:sz w:val="28"/>
          <w:szCs w:val="28"/>
          <w:lang w:val="uk-UA"/>
        </w:rPr>
        <w:t>них класів, в яких навчається 14</w:t>
      </w:r>
      <w:r w:rsidR="0029444A" w:rsidRPr="004D1054">
        <w:rPr>
          <w:color w:val="000000" w:themeColor="text1"/>
          <w:sz w:val="28"/>
          <w:szCs w:val="28"/>
          <w:lang w:val="uk-UA"/>
        </w:rPr>
        <w:t xml:space="preserve"> дітей з особливими потребами. </w:t>
      </w:r>
    </w:p>
    <w:p w14:paraId="4F71E172" w14:textId="49653CAB" w:rsidR="003429AB" w:rsidRPr="004D1054" w:rsidRDefault="003429AB" w:rsidP="003429AB">
      <w:pPr>
        <w:spacing w:after="120"/>
        <w:jc w:val="both"/>
        <w:rPr>
          <w:color w:val="000000" w:themeColor="text1"/>
          <w:sz w:val="28"/>
          <w:szCs w:val="28"/>
          <w:lang w:val="uk-UA"/>
        </w:rPr>
      </w:pPr>
      <w:r w:rsidRPr="004D1054">
        <w:rPr>
          <w:color w:val="000000" w:themeColor="text1"/>
          <w:sz w:val="28"/>
          <w:szCs w:val="28"/>
          <w:lang w:val="uk-UA"/>
        </w:rPr>
        <w:t xml:space="preserve">Загальна частка дітей шкільного віку, охоплених послугами позашкільної освіти в </w:t>
      </w:r>
      <w:proofErr w:type="spellStart"/>
      <w:r w:rsidR="004D1054" w:rsidRPr="004D1054">
        <w:rPr>
          <w:color w:val="000000" w:themeColor="text1"/>
          <w:sz w:val="28"/>
          <w:szCs w:val="28"/>
          <w:lang w:val="uk-UA"/>
        </w:rPr>
        <w:t>Корюківській</w:t>
      </w:r>
      <w:proofErr w:type="spellEnd"/>
      <w:r w:rsidR="004D1054" w:rsidRPr="004D1054">
        <w:rPr>
          <w:color w:val="000000" w:themeColor="text1"/>
          <w:sz w:val="28"/>
          <w:szCs w:val="28"/>
          <w:lang w:val="uk-UA"/>
        </w:rPr>
        <w:t xml:space="preserve"> громаді у 2021-2022 н. р. році становила 58</w:t>
      </w:r>
      <w:r w:rsidRPr="004D1054">
        <w:rPr>
          <w:color w:val="000000" w:themeColor="text1"/>
          <w:sz w:val="28"/>
          <w:szCs w:val="28"/>
          <w:lang w:val="uk-UA"/>
        </w:rPr>
        <w:t xml:space="preserve">%, серед яких, майже в </w:t>
      </w:r>
      <w:r w:rsidR="004D1054" w:rsidRPr="004D1054">
        <w:rPr>
          <w:color w:val="000000" w:themeColor="text1"/>
          <w:sz w:val="28"/>
          <w:szCs w:val="28"/>
          <w:lang w:val="uk-UA"/>
        </w:rPr>
        <w:t>два рази переважають дівчата - 63%, частка хлопців становила 37%.</w:t>
      </w:r>
    </w:p>
    <w:p w14:paraId="0B7AE215" w14:textId="77777777" w:rsidR="0029444A" w:rsidRPr="009E457C" w:rsidRDefault="0029444A" w:rsidP="0029444A">
      <w:pPr>
        <w:spacing w:before="240"/>
        <w:jc w:val="both"/>
        <w:rPr>
          <w:color w:val="000000" w:themeColor="text1"/>
          <w:sz w:val="28"/>
          <w:szCs w:val="28"/>
          <w:lang w:val="uk-UA"/>
        </w:rPr>
      </w:pPr>
      <w:r w:rsidRPr="009E457C">
        <w:rPr>
          <w:color w:val="000000" w:themeColor="text1"/>
          <w:sz w:val="28"/>
          <w:szCs w:val="28"/>
          <w:lang w:val="uk-UA"/>
        </w:rPr>
        <w:t xml:space="preserve">Якість освітніх послуг, що надаються сільськими навчальними закладами, нижче, ніж аналогічні послуги міських освітніх закладів. Основні проблеми: мала кількість учнів та педагогічних працівників, поважний вік педагогічних працівників, брак вузькоспеціалізованих педагогічних працівників (вчителів хімії, біології, фізики, англійської мови), відсутність бажання та стимулів у молодих освітян оселятися в сільській місцевості, необхідність утримувати </w:t>
      </w:r>
      <w:proofErr w:type="spellStart"/>
      <w:r w:rsidRPr="009E457C">
        <w:rPr>
          <w:color w:val="000000" w:themeColor="text1"/>
          <w:sz w:val="28"/>
          <w:szCs w:val="28"/>
          <w:lang w:val="uk-UA"/>
        </w:rPr>
        <w:t>неспіврозмірно</w:t>
      </w:r>
      <w:proofErr w:type="spellEnd"/>
      <w:r w:rsidRPr="009E457C">
        <w:rPr>
          <w:color w:val="000000" w:themeColor="text1"/>
          <w:sz w:val="28"/>
          <w:szCs w:val="28"/>
          <w:lang w:val="uk-UA"/>
        </w:rPr>
        <w:t xml:space="preserve"> з кількістю учнів великі приміщення навчальних закладів. </w:t>
      </w:r>
    </w:p>
    <w:p w14:paraId="4365C035" w14:textId="318B8819" w:rsidR="003429AB" w:rsidRPr="00B92B7D" w:rsidRDefault="003429AB" w:rsidP="00BE6CD9">
      <w:pPr>
        <w:jc w:val="both"/>
        <w:rPr>
          <w:sz w:val="28"/>
          <w:szCs w:val="28"/>
          <w:lang w:val="uk-UA"/>
        </w:rPr>
      </w:pPr>
    </w:p>
    <w:p w14:paraId="261A14A4" w14:textId="29630CCF" w:rsidR="00AA2950" w:rsidRPr="00CF0883" w:rsidRDefault="00D1757C" w:rsidP="006B4BC5">
      <w:pPr>
        <w:spacing w:after="120"/>
        <w:jc w:val="both"/>
        <w:rPr>
          <w:sz w:val="28"/>
          <w:szCs w:val="28"/>
          <w:lang w:val="uk-UA"/>
        </w:rPr>
      </w:pPr>
      <w:r>
        <w:rPr>
          <w:sz w:val="28"/>
          <w:szCs w:val="28"/>
          <w:lang w:val="uk-UA"/>
        </w:rPr>
        <w:t>Станом на 01 груд</w:t>
      </w:r>
      <w:r w:rsidR="00CF0883">
        <w:rPr>
          <w:sz w:val="28"/>
          <w:szCs w:val="28"/>
          <w:lang w:val="uk-UA"/>
        </w:rPr>
        <w:t xml:space="preserve">ня </w:t>
      </w:r>
      <w:r w:rsidR="00CF0883" w:rsidRPr="00CF0883">
        <w:rPr>
          <w:sz w:val="28"/>
          <w:szCs w:val="28"/>
          <w:lang w:val="uk-UA"/>
        </w:rPr>
        <w:t>2021 в</w:t>
      </w:r>
      <w:r w:rsidR="00AA2950" w:rsidRPr="00CF0883">
        <w:rPr>
          <w:sz w:val="28"/>
          <w:szCs w:val="28"/>
          <w:lang w:val="uk-UA"/>
        </w:rPr>
        <w:t xml:space="preserve"> громаді </w:t>
      </w:r>
      <w:r w:rsidR="00593D9B" w:rsidRPr="00CF0883">
        <w:rPr>
          <w:sz w:val="28"/>
          <w:szCs w:val="28"/>
          <w:lang w:val="uk-UA"/>
        </w:rPr>
        <w:t>діє три</w:t>
      </w:r>
      <w:r w:rsidR="00AA2950" w:rsidRPr="00CF0883">
        <w:rPr>
          <w:sz w:val="28"/>
          <w:szCs w:val="28"/>
          <w:lang w:val="uk-UA"/>
        </w:rPr>
        <w:t xml:space="preserve"> </w:t>
      </w:r>
      <w:proofErr w:type="spellStart"/>
      <w:r w:rsidR="00AA2950" w:rsidRPr="00CF0883">
        <w:rPr>
          <w:sz w:val="28"/>
          <w:szCs w:val="28"/>
          <w:lang w:val="uk-UA"/>
        </w:rPr>
        <w:t>Консультативно</w:t>
      </w:r>
      <w:proofErr w:type="spellEnd"/>
      <w:r w:rsidR="00AA2950" w:rsidRPr="00CF0883">
        <w:rPr>
          <w:sz w:val="28"/>
          <w:szCs w:val="28"/>
          <w:lang w:val="uk-UA"/>
        </w:rPr>
        <w:t xml:space="preserve"> дорадчі органи (КДО) – Молодіжна Рада</w:t>
      </w:r>
      <w:r w:rsidR="00593D9B" w:rsidRPr="00CF0883">
        <w:rPr>
          <w:sz w:val="28"/>
          <w:szCs w:val="28"/>
          <w:lang w:val="uk-UA"/>
        </w:rPr>
        <w:t xml:space="preserve">, </w:t>
      </w:r>
      <w:proofErr w:type="spellStart"/>
      <w:r w:rsidR="00593D9B" w:rsidRPr="00CF0883">
        <w:rPr>
          <w:sz w:val="28"/>
          <w:szCs w:val="28"/>
          <w:lang w:val="uk-UA"/>
        </w:rPr>
        <w:t>Рада</w:t>
      </w:r>
      <w:proofErr w:type="spellEnd"/>
      <w:r w:rsidR="00593D9B" w:rsidRPr="00CF0883">
        <w:rPr>
          <w:sz w:val="28"/>
          <w:szCs w:val="28"/>
          <w:lang w:val="uk-UA"/>
        </w:rPr>
        <w:t xml:space="preserve"> релігійних громад, робоча група з місцевого економічного розви</w:t>
      </w:r>
      <w:r>
        <w:rPr>
          <w:sz w:val="28"/>
          <w:szCs w:val="28"/>
          <w:lang w:val="uk-UA"/>
        </w:rPr>
        <w:t>т</w:t>
      </w:r>
      <w:r w:rsidR="00593D9B" w:rsidRPr="00CF0883">
        <w:rPr>
          <w:sz w:val="28"/>
          <w:szCs w:val="28"/>
          <w:lang w:val="uk-UA"/>
        </w:rPr>
        <w:t>ку</w:t>
      </w:r>
      <w:r w:rsidR="00CF0883" w:rsidRPr="00CF0883">
        <w:rPr>
          <w:sz w:val="28"/>
          <w:szCs w:val="28"/>
          <w:lang w:val="uk-UA"/>
        </w:rPr>
        <w:t>. Кількість членів КДО – 35 учасників, з яких 13 – жінки.</w:t>
      </w:r>
    </w:p>
    <w:p w14:paraId="30C9E229" w14:textId="7FDCBA24" w:rsidR="00535CC0" w:rsidRPr="00593D9B" w:rsidRDefault="00AA2950" w:rsidP="006B4BC5">
      <w:pPr>
        <w:jc w:val="both"/>
        <w:rPr>
          <w:color w:val="000000" w:themeColor="text1"/>
          <w:sz w:val="28"/>
          <w:szCs w:val="28"/>
          <w:lang w:val="uk-UA"/>
        </w:rPr>
      </w:pPr>
      <w:r w:rsidRPr="00535CC0">
        <w:rPr>
          <w:color w:val="000000" w:themeColor="text1"/>
          <w:sz w:val="28"/>
          <w:szCs w:val="28"/>
          <w:lang w:val="uk-UA"/>
        </w:rPr>
        <w:t xml:space="preserve">У </w:t>
      </w:r>
      <w:proofErr w:type="spellStart"/>
      <w:r w:rsidRPr="00535CC0">
        <w:rPr>
          <w:color w:val="000000" w:themeColor="text1"/>
          <w:sz w:val="28"/>
          <w:szCs w:val="28"/>
          <w:lang w:val="uk-UA"/>
        </w:rPr>
        <w:t>К</w:t>
      </w:r>
      <w:r w:rsidR="00535CC0" w:rsidRPr="00535CC0">
        <w:rPr>
          <w:color w:val="000000" w:themeColor="text1"/>
          <w:sz w:val="28"/>
          <w:szCs w:val="28"/>
          <w:lang w:val="uk-UA"/>
        </w:rPr>
        <w:t>орю</w:t>
      </w:r>
      <w:r w:rsidRPr="00535CC0">
        <w:rPr>
          <w:color w:val="000000" w:themeColor="text1"/>
          <w:sz w:val="28"/>
          <w:szCs w:val="28"/>
          <w:lang w:val="uk-UA"/>
        </w:rPr>
        <w:t>ківській</w:t>
      </w:r>
      <w:proofErr w:type="spellEnd"/>
      <w:r w:rsidRPr="00535CC0">
        <w:rPr>
          <w:color w:val="000000" w:themeColor="text1"/>
          <w:sz w:val="28"/>
          <w:szCs w:val="28"/>
          <w:lang w:val="uk-UA"/>
        </w:rPr>
        <w:t xml:space="preserve">  громаді станом на 1 грудня 2021 року діє </w:t>
      </w:r>
      <w:r w:rsidR="00593D9B">
        <w:rPr>
          <w:color w:val="000000" w:themeColor="text1"/>
          <w:sz w:val="28"/>
          <w:szCs w:val="28"/>
          <w:lang w:val="uk-UA"/>
        </w:rPr>
        <w:t>сім</w:t>
      </w:r>
      <w:r w:rsidRPr="00535CC0">
        <w:rPr>
          <w:color w:val="000000" w:themeColor="text1"/>
          <w:sz w:val="28"/>
          <w:szCs w:val="28"/>
          <w:lang w:val="uk-UA"/>
        </w:rPr>
        <w:t xml:space="preserve"> громадськ</w:t>
      </w:r>
      <w:r w:rsidR="00C05A83" w:rsidRPr="00535CC0">
        <w:rPr>
          <w:color w:val="000000" w:themeColor="text1"/>
          <w:sz w:val="28"/>
          <w:szCs w:val="28"/>
          <w:lang w:val="uk-UA"/>
        </w:rPr>
        <w:t>их</w:t>
      </w:r>
      <w:r w:rsidRPr="00535CC0">
        <w:rPr>
          <w:color w:val="000000" w:themeColor="text1"/>
          <w:sz w:val="28"/>
          <w:szCs w:val="28"/>
          <w:lang w:val="uk-UA"/>
        </w:rPr>
        <w:t xml:space="preserve"> організаці</w:t>
      </w:r>
      <w:r w:rsidR="00C05A83" w:rsidRPr="00535CC0">
        <w:rPr>
          <w:color w:val="000000" w:themeColor="text1"/>
          <w:sz w:val="28"/>
          <w:szCs w:val="28"/>
          <w:lang w:val="uk-UA"/>
        </w:rPr>
        <w:t>й</w:t>
      </w:r>
      <w:r w:rsidR="00593D9B">
        <w:rPr>
          <w:color w:val="000000" w:themeColor="text1"/>
          <w:sz w:val="28"/>
          <w:szCs w:val="28"/>
          <w:lang w:val="uk-UA"/>
        </w:rPr>
        <w:t>,</w:t>
      </w:r>
      <w:r w:rsidR="00593D9B" w:rsidRPr="00593D9B">
        <w:rPr>
          <w:sz w:val="28"/>
          <w:szCs w:val="28"/>
          <w:lang w:val="uk-UA"/>
        </w:rPr>
        <w:t xml:space="preserve"> </w:t>
      </w:r>
      <w:r w:rsidR="00593D9B" w:rsidRPr="00261B22">
        <w:rPr>
          <w:sz w:val="28"/>
          <w:szCs w:val="28"/>
          <w:lang w:val="uk-UA"/>
        </w:rPr>
        <w:t>які об’єднують ветеранів війни і праці, інвалідів, воїнів-учасників АТО, учасників та дітей війни, людей похилого віку, пенсіонерів, воїнів-інтернаціоналістів, ліквідаторів аварії на Чорнобильській АЕС:</w:t>
      </w:r>
      <w:r w:rsidRPr="00535CC0">
        <w:rPr>
          <w:color w:val="000000" w:themeColor="text1"/>
          <w:sz w:val="28"/>
          <w:szCs w:val="28"/>
          <w:lang w:val="uk-UA"/>
        </w:rPr>
        <w:t xml:space="preserve"> </w:t>
      </w:r>
    </w:p>
    <w:p w14:paraId="553820E3" w14:textId="3A1461FF" w:rsidR="00C05A83" w:rsidRPr="00535CC0" w:rsidRDefault="00535CC0" w:rsidP="006B4BC5">
      <w:pPr>
        <w:jc w:val="both"/>
        <w:rPr>
          <w:color w:val="000000" w:themeColor="text1"/>
          <w:sz w:val="28"/>
          <w:szCs w:val="28"/>
          <w:lang w:val="uk-UA"/>
        </w:rPr>
      </w:pPr>
      <w:r w:rsidRPr="00BA6077">
        <w:rPr>
          <w:color w:val="000000" w:themeColor="text1"/>
          <w:sz w:val="28"/>
          <w:szCs w:val="28"/>
          <w:lang w:val="uk-UA"/>
        </w:rPr>
        <w:t xml:space="preserve">- </w:t>
      </w:r>
      <w:r w:rsidR="00C05A83" w:rsidRPr="00535CC0">
        <w:rPr>
          <w:color w:val="000000" w:themeColor="text1"/>
          <w:sz w:val="28"/>
          <w:szCs w:val="28"/>
          <w:lang w:val="uk-UA"/>
        </w:rPr>
        <w:t>Організація ветеранів Корюківської міської територіальної громади;</w:t>
      </w:r>
    </w:p>
    <w:p w14:paraId="655292E8" w14:textId="77777777" w:rsidR="00C05A83" w:rsidRPr="00535CC0" w:rsidRDefault="00C05A83" w:rsidP="006B4BC5">
      <w:pPr>
        <w:jc w:val="both"/>
        <w:rPr>
          <w:color w:val="000000" w:themeColor="text1"/>
          <w:sz w:val="28"/>
          <w:szCs w:val="28"/>
          <w:lang w:val="uk-UA"/>
        </w:rPr>
      </w:pPr>
      <w:r w:rsidRPr="00535CC0">
        <w:rPr>
          <w:color w:val="000000" w:themeColor="text1"/>
          <w:sz w:val="28"/>
          <w:szCs w:val="28"/>
          <w:lang w:val="uk-UA"/>
        </w:rPr>
        <w:t>- Корюківська районна організації ветеранів;</w:t>
      </w:r>
    </w:p>
    <w:p w14:paraId="2BDAC472" w14:textId="77777777" w:rsidR="00C05A83" w:rsidRPr="00535CC0" w:rsidRDefault="00C05A83" w:rsidP="006B4BC5">
      <w:pPr>
        <w:jc w:val="both"/>
        <w:rPr>
          <w:color w:val="000000" w:themeColor="text1"/>
          <w:sz w:val="28"/>
          <w:szCs w:val="28"/>
          <w:lang w:val="uk-UA"/>
        </w:rPr>
      </w:pPr>
      <w:r w:rsidRPr="00535CC0">
        <w:rPr>
          <w:color w:val="000000" w:themeColor="text1"/>
          <w:sz w:val="28"/>
          <w:szCs w:val="28"/>
          <w:lang w:val="uk-UA"/>
        </w:rPr>
        <w:t>- Корюківська районна спілка ветеранів Афганістану;</w:t>
      </w:r>
    </w:p>
    <w:p w14:paraId="02AF0E0D" w14:textId="77777777" w:rsidR="00C05A83" w:rsidRPr="00535CC0" w:rsidRDefault="00C05A83" w:rsidP="006B4BC5">
      <w:pPr>
        <w:jc w:val="both"/>
        <w:rPr>
          <w:color w:val="000000" w:themeColor="text1"/>
          <w:sz w:val="28"/>
          <w:szCs w:val="28"/>
          <w:lang w:val="uk-UA"/>
        </w:rPr>
      </w:pPr>
      <w:r w:rsidRPr="00535CC0">
        <w:rPr>
          <w:color w:val="000000" w:themeColor="text1"/>
          <w:sz w:val="28"/>
          <w:szCs w:val="28"/>
          <w:lang w:val="uk-UA"/>
        </w:rPr>
        <w:t>- Корюківська районна організація «Спілка Чорнобиль»;</w:t>
      </w:r>
    </w:p>
    <w:p w14:paraId="10BACAE3" w14:textId="77777777" w:rsidR="00C05A83" w:rsidRPr="00535CC0" w:rsidRDefault="00C05A83" w:rsidP="006B4BC5">
      <w:pPr>
        <w:jc w:val="both"/>
        <w:rPr>
          <w:color w:val="000000" w:themeColor="text1"/>
          <w:sz w:val="28"/>
          <w:szCs w:val="28"/>
          <w:lang w:val="uk-UA"/>
        </w:rPr>
      </w:pPr>
      <w:r w:rsidRPr="00535CC0">
        <w:rPr>
          <w:color w:val="000000" w:themeColor="text1"/>
          <w:sz w:val="28"/>
          <w:szCs w:val="28"/>
          <w:lang w:val="uk-UA"/>
        </w:rPr>
        <w:t>- Громадська організація «Корюківська спілка воїнів-учасників АТО»;</w:t>
      </w:r>
    </w:p>
    <w:p w14:paraId="690628DA" w14:textId="2D77AE23" w:rsidR="00C05A83" w:rsidRPr="00593D9B" w:rsidRDefault="00C05A83" w:rsidP="006B4BC5">
      <w:pPr>
        <w:jc w:val="both"/>
        <w:rPr>
          <w:color w:val="000000" w:themeColor="text1"/>
          <w:sz w:val="28"/>
          <w:szCs w:val="28"/>
          <w:lang w:val="uk-UA"/>
        </w:rPr>
      </w:pPr>
      <w:r w:rsidRPr="00535CC0">
        <w:rPr>
          <w:color w:val="000000" w:themeColor="text1"/>
          <w:sz w:val="28"/>
          <w:szCs w:val="28"/>
          <w:lang w:val="uk-UA"/>
        </w:rPr>
        <w:t>- Громад</w:t>
      </w:r>
      <w:r w:rsidR="00535CC0" w:rsidRPr="00535CC0">
        <w:rPr>
          <w:color w:val="000000" w:themeColor="text1"/>
          <w:sz w:val="28"/>
          <w:szCs w:val="28"/>
          <w:lang w:val="uk-UA"/>
        </w:rPr>
        <w:t>ська організація «Альтернатива»</w:t>
      </w:r>
      <w:r w:rsidR="00593D9B">
        <w:rPr>
          <w:color w:val="000000" w:themeColor="text1"/>
          <w:sz w:val="28"/>
          <w:szCs w:val="28"/>
          <w:lang w:val="uk-UA"/>
        </w:rPr>
        <w:t>;</w:t>
      </w:r>
    </w:p>
    <w:p w14:paraId="510C4606" w14:textId="6149FD25" w:rsidR="00AA2950" w:rsidRPr="00CF0883" w:rsidRDefault="00593D9B" w:rsidP="006B4BC5">
      <w:pPr>
        <w:spacing w:after="240"/>
        <w:jc w:val="both"/>
        <w:rPr>
          <w:color w:val="000000" w:themeColor="text1"/>
          <w:sz w:val="28"/>
          <w:szCs w:val="28"/>
          <w:lang w:val="uk-UA"/>
        </w:rPr>
      </w:pPr>
      <w:r w:rsidRPr="00593D9B">
        <w:rPr>
          <w:sz w:val="28"/>
          <w:szCs w:val="28"/>
          <w:lang w:val="uk-UA"/>
        </w:rPr>
        <w:t xml:space="preserve">- </w:t>
      </w:r>
      <w:r w:rsidRPr="00261B22">
        <w:rPr>
          <w:sz w:val="28"/>
          <w:szCs w:val="28"/>
          <w:lang w:val="uk-UA"/>
        </w:rPr>
        <w:t xml:space="preserve">Корюківська районна організація Український національний фонд допомоги інвалідам Чорнобиля в </w:t>
      </w:r>
      <w:proofErr w:type="spellStart"/>
      <w:r w:rsidRPr="00261B22">
        <w:rPr>
          <w:sz w:val="28"/>
          <w:szCs w:val="28"/>
          <w:lang w:val="uk-UA"/>
        </w:rPr>
        <w:t>м.Корюківка</w:t>
      </w:r>
      <w:proofErr w:type="spellEnd"/>
      <w:r w:rsidRPr="00593D9B">
        <w:rPr>
          <w:sz w:val="28"/>
          <w:szCs w:val="28"/>
          <w:lang w:val="uk-UA"/>
        </w:rPr>
        <w:t>.</w:t>
      </w:r>
    </w:p>
    <w:p w14:paraId="51969EC2" w14:textId="5D359BA8" w:rsidR="00AA2950" w:rsidRPr="00CF0883" w:rsidRDefault="00AA2950" w:rsidP="006B4BC5">
      <w:pPr>
        <w:spacing w:after="120"/>
        <w:jc w:val="both"/>
        <w:rPr>
          <w:color w:val="000000" w:themeColor="text1"/>
          <w:sz w:val="28"/>
          <w:szCs w:val="28"/>
          <w:lang w:val="uk-UA"/>
        </w:rPr>
      </w:pPr>
      <w:r w:rsidRPr="00CF0883">
        <w:rPr>
          <w:color w:val="000000" w:themeColor="text1"/>
          <w:sz w:val="28"/>
          <w:szCs w:val="28"/>
          <w:lang w:val="uk-UA"/>
        </w:rPr>
        <w:t xml:space="preserve">Кількість </w:t>
      </w:r>
      <w:r w:rsidR="00535CC0" w:rsidRPr="00CF0883">
        <w:rPr>
          <w:color w:val="000000" w:themeColor="text1"/>
          <w:sz w:val="28"/>
          <w:szCs w:val="28"/>
          <w:lang w:val="uk-UA"/>
        </w:rPr>
        <w:t xml:space="preserve">жителів громади, які є </w:t>
      </w:r>
      <w:proofErr w:type="spellStart"/>
      <w:r w:rsidR="00535CC0" w:rsidRPr="00CF0883">
        <w:rPr>
          <w:color w:val="000000" w:themeColor="text1"/>
          <w:sz w:val="28"/>
          <w:szCs w:val="28"/>
          <w:lang w:val="uk-UA"/>
        </w:rPr>
        <w:t>членкинями</w:t>
      </w:r>
      <w:proofErr w:type="spellEnd"/>
      <w:r w:rsidR="00535CC0" w:rsidRPr="00CF0883">
        <w:rPr>
          <w:color w:val="000000" w:themeColor="text1"/>
          <w:sz w:val="28"/>
          <w:szCs w:val="28"/>
          <w:lang w:val="uk-UA"/>
        </w:rPr>
        <w:t xml:space="preserve"> та членами</w:t>
      </w:r>
      <w:r w:rsidRPr="00CF0883">
        <w:rPr>
          <w:color w:val="000000" w:themeColor="text1"/>
          <w:sz w:val="28"/>
          <w:szCs w:val="28"/>
          <w:lang w:val="uk-UA"/>
        </w:rPr>
        <w:t xml:space="preserve"> цих громадських організацій</w:t>
      </w:r>
      <w:r w:rsidR="00535CC0" w:rsidRPr="00CF0883">
        <w:rPr>
          <w:color w:val="000000" w:themeColor="text1"/>
          <w:sz w:val="28"/>
          <w:szCs w:val="28"/>
          <w:lang w:val="uk-UA"/>
        </w:rPr>
        <w:t>,</w:t>
      </w:r>
      <w:r w:rsidRPr="00CF0883">
        <w:rPr>
          <w:color w:val="000000" w:themeColor="text1"/>
          <w:sz w:val="28"/>
          <w:szCs w:val="28"/>
          <w:lang w:val="uk-UA"/>
        </w:rPr>
        <w:t xml:space="preserve"> – </w:t>
      </w:r>
      <w:r w:rsidR="00593D9B" w:rsidRPr="00CF0883">
        <w:rPr>
          <w:color w:val="000000" w:themeColor="text1"/>
          <w:sz w:val="28"/>
          <w:szCs w:val="28"/>
          <w:lang w:val="uk-UA"/>
        </w:rPr>
        <w:t xml:space="preserve">орієнтовно </w:t>
      </w:r>
      <w:r w:rsidR="00535CC0" w:rsidRPr="00CF0883">
        <w:rPr>
          <w:color w:val="000000" w:themeColor="text1"/>
          <w:sz w:val="28"/>
          <w:szCs w:val="28"/>
          <w:lang w:val="uk-UA"/>
        </w:rPr>
        <w:t>8900</w:t>
      </w:r>
      <w:r w:rsidRPr="00CF0883">
        <w:rPr>
          <w:color w:val="000000" w:themeColor="text1"/>
          <w:sz w:val="28"/>
          <w:szCs w:val="28"/>
          <w:lang w:val="uk-UA"/>
        </w:rPr>
        <w:t xml:space="preserve"> (</w:t>
      </w:r>
      <w:r w:rsidR="00535CC0" w:rsidRPr="00CF0883">
        <w:rPr>
          <w:color w:val="000000" w:themeColor="text1"/>
          <w:sz w:val="28"/>
          <w:szCs w:val="28"/>
          <w:lang w:val="uk-UA"/>
        </w:rPr>
        <w:t>69% з яких - жінки</w:t>
      </w:r>
      <w:r w:rsidRPr="00CF0883">
        <w:rPr>
          <w:color w:val="000000" w:themeColor="text1"/>
          <w:sz w:val="28"/>
          <w:szCs w:val="28"/>
          <w:lang w:val="uk-UA"/>
        </w:rPr>
        <w:t xml:space="preserve">), головами організацій переважно є </w:t>
      </w:r>
      <w:r w:rsidR="00BA3DC7" w:rsidRPr="00CF0883">
        <w:rPr>
          <w:color w:val="000000" w:themeColor="text1"/>
          <w:sz w:val="28"/>
          <w:szCs w:val="28"/>
          <w:lang w:val="uk-UA"/>
        </w:rPr>
        <w:t>чоловіки</w:t>
      </w:r>
      <w:r w:rsidRPr="00CF0883">
        <w:rPr>
          <w:color w:val="000000" w:themeColor="text1"/>
          <w:sz w:val="28"/>
          <w:szCs w:val="28"/>
          <w:lang w:val="uk-UA"/>
        </w:rPr>
        <w:t xml:space="preserve"> (</w:t>
      </w:r>
      <w:r w:rsidR="00535CC0" w:rsidRPr="00CF0883">
        <w:rPr>
          <w:color w:val="000000" w:themeColor="text1"/>
          <w:sz w:val="28"/>
          <w:szCs w:val="28"/>
          <w:lang w:val="uk-UA"/>
        </w:rPr>
        <w:t>1</w:t>
      </w:r>
      <w:r w:rsidRPr="00CF0883">
        <w:rPr>
          <w:color w:val="000000" w:themeColor="text1"/>
          <w:sz w:val="28"/>
          <w:szCs w:val="28"/>
          <w:lang w:val="uk-UA"/>
        </w:rPr>
        <w:t xml:space="preserve"> жінки та </w:t>
      </w:r>
      <w:r w:rsidR="00593D9B" w:rsidRPr="00CF0883">
        <w:rPr>
          <w:color w:val="000000" w:themeColor="text1"/>
          <w:sz w:val="28"/>
          <w:szCs w:val="28"/>
          <w:lang w:val="uk-UA"/>
        </w:rPr>
        <w:t>6</w:t>
      </w:r>
      <w:r w:rsidRPr="00CF0883">
        <w:rPr>
          <w:color w:val="000000" w:themeColor="text1"/>
          <w:sz w:val="28"/>
          <w:szCs w:val="28"/>
          <w:lang w:val="uk-UA"/>
        </w:rPr>
        <w:t xml:space="preserve"> чоловік</w:t>
      </w:r>
      <w:r w:rsidR="00535CC0" w:rsidRPr="00CF0883">
        <w:rPr>
          <w:color w:val="000000" w:themeColor="text1"/>
          <w:sz w:val="28"/>
          <w:szCs w:val="28"/>
          <w:lang w:val="uk-UA"/>
        </w:rPr>
        <w:t>ів</w:t>
      </w:r>
      <w:r w:rsidRPr="00CF0883">
        <w:rPr>
          <w:color w:val="000000" w:themeColor="text1"/>
          <w:sz w:val="28"/>
          <w:szCs w:val="28"/>
          <w:lang w:val="uk-UA"/>
        </w:rPr>
        <w:t>).</w:t>
      </w:r>
    </w:p>
    <w:p w14:paraId="1A5567BF" w14:textId="6834F182" w:rsidR="00AA2950" w:rsidRPr="00FC3D3D" w:rsidRDefault="00961333" w:rsidP="006B4BC5">
      <w:pPr>
        <w:spacing w:after="120"/>
        <w:jc w:val="both"/>
        <w:rPr>
          <w:color w:val="000000" w:themeColor="text1"/>
          <w:sz w:val="28"/>
          <w:szCs w:val="28"/>
          <w:lang w:val="uk-UA"/>
        </w:rPr>
      </w:pPr>
      <w:r w:rsidRPr="00FC3D3D">
        <w:rPr>
          <w:color w:val="000000" w:themeColor="text1"/>
          <w:sz w:val="28"/>
          <w:szCs w:val="28"/>
          <w:lang w:val="uk-UA"/>
        </w:rPr>
        <w:t>У громаді в квітні</w:t>
      </w:r>
      <w:r w:rsidR="00AA2950" w:rsidRPr="00FC3D3D">
        <w:rPr>
          <w:color w:val="000000" w:themeColor="text1"/>
          <w:sz w:val="28"/>
          <w:szCs w:val="28"/>
          <w:lang w:val="uk-UA"/>
        </w:rPr>
        <w:t xml:space="preserve"> 202</w:t>
      </w:r>
      <w:r w:rsidR="00C05A83" w:rsidRPr="00FC3D3D">
        <w:rPr>
          <w:color w:val="000000" w:themeColor="text1"/>
          <w:sz w:val="28"/>
          <w:szCs w:val="28"/>
          <w:lang w:val="uk-UA"/>
        </w:rPr>
        <w:t>1</w:t>
      </w:r>
      <w:r w:rsidRPr="00FC3D3D">
        <w:rPr>
          <w:color w:val="000000" w:themeColor="text1"/>
          <w:sz w:val="28"/>
          <w:szCs w:val="28"/>
          <w:lang w:val="uk-UA"/>
        </w:rPr>
        <w:t xml:space="preserve"> року</w:t>
      </w:r>
      <w:r w:rsidR="00AA2950" w:rsidRPr="00FC3D3D">
        <w:rPr>
          <w:color w:val="000000" w:themeColor="text1"/>
          <w:sz w:val="28"/>
          <w:szCs w:val="28"/>
          <w:lang w:val="uk-UA"/>
        </w:rPr>
        <w:t xml:space="preserve"> була створена Робоча група з </w:t>
      </w:r>
      <w:r w:rsidR="00C05A83" w:rsidRPr="00FC3D3D">
        <w:rPr>
          <w:color w:val="000000" w:themeColor="text1"/>
          <w:sz w:val="28"/>
          <w:szCs w:val="28"/>
          <w:lang w:val="uk-UA"/>
        </w:rPr>
        <w:t>гендерно-орієнтованого бюджетування, в</w:t>
      </w:r>
      <w:r w:rsidR="00AA2950" w:rsidRPr="00FC3D3D">
        <w:rPr>
          <w:color w:val="000000" w:themeColor="text1"/>
          <w:sz w:val="28"/>
          <w:szCs w:val="28"/>
          <w:lang w:val="uk-UA"/>
        </w:rPr>
        <w:t xml:space="preserve"> її складі </w:t>
      </w:r>
      <w:r w:rsidRPr="00FC3D3D">
        <w:rPr>
          <w:color w:val="000000" w:themeColor="text1"/>
          <w:sz w:val="28"/>
          <w:szCs w:val="28"/>
          <w:lang w:val="uk-UA"/>
        </w:rPr>
        <w:t>9</w:t>
      </w:r>
      <w:r w:rsidR="00AA2950" w:rsidRPr="00FC3D3D">
        <w:rPr>
          <w:color w:val="000000" w:themeColor="text1"/>
          <w:sz w:val="28"/>
          <w:szCs w:val="28"/>
          <w:lang w:val="uk-UA"/>
        </w:rPr>
        <w:t xml:space="preserve"> жінок та </w:t>
      </w:r>
      <w:r w:rsidRPr="00FC3D3D">
        <w:rPr>
          <w:color w:val="000000" w:themeColor="text1"/>
          <w:sz w:val="28"/>
          <w:szCs w:val="28"/>
          <w:lang w:val="uk-UA"/>
        </w:rPr>
        <w:t>3 чоловіки</w:t>
      </w:r>
      <w:r w:rsidR="00AA2950" w:rsidRPr="00FC3D3D">
        <w:rPr>
          <w:color w:val="000000" w:themeColor="text1"/>
          <w:sz w:val="28"/>
          <w:szCs w:val="28"/>
          <w:lang w:val="uk-UA"/>
        </w:rPr>
        <w:t xml:space="preserve">. </w:t>
      </w:r>
    </w:p>
    <w:p w14:paraId="1532BE5E" w14:textId="1C798212" w:rsidR="00C05A83" w:rsidRPr="00FC3D3D" w:rsidRDefault="005C60E0" w:rsidP="00D36D40">
      <w:pPr>
        <w:spacing w:after="120"/>
        <w:jc w:val="both"/>
        <w:rPr>
          <w:color w:val="000000" w:themeColor="text1"/>
          <w:sz w:val="28"/>
          <w:szCs w:val="28"/>
        </w:rPr>
      </w:pPr>
      <w:r w:rsidRPr="00FC3D3D">
        <w:rPr>
          <w:color w:val="000000" w:themeColor="text1"/>
          <w:sz w:val="28"/>
          <w:szCs w:val="28"/>
          <w:lang w:val="uk-UA"/>
        </w:rPr>
        <w:t>Станом на 01</w:t>
      </w:r>
      <w:r w:rsidR="006B4BC5">
        <w:rPr>
          <w:color w:val="000000" w:themeColor="text1"/>
          <w:sz w:val="28"/>
          <w:szCs w:val="28"/>
          <w:lang w:val="uk-UA"/>
        </w:rPr>
        <w:t xml:space="preserve"> грудня</w:t>
      </w:r>
      <w:r w:rsidRPr="00FC3D3D">
        <w:rPr>
          <w:color w:val="000000" w:themeColor="text1"/>
          <w:sz w:val="28"/>
          <w:szCs w:val="28"/>
        </w:rPr>
        <w:t xml:space="preserve"> </w:t>
      </w:r>
      <w:r w:rsidR="003E530E" w:rsidRPr="00FC3D3D">
        <w:rPr>
          <w:color w:val="000000" w:themeColor="text1"/>
          <w:sz w:val="28"/>
          <w:szCs w:val="28"/>
          <w:lang w:val="uk-UA"/>
        </w:rPr>
        <w:t xml:space="preserve">2022 </w:t>
      </w:r>
      <w:r w:rsidR="00AA2950" w:rsidRPr="00FC3D3D">
        <w:rPr>
          <w:color w:val="000000" w:themeColor="text1"/>
          <w:sz w:val="28"/>
          <w:szCs w:val="28"/>
          <w:lang w:val="uk-UA"/>
        </w:rPr>
        <w:t xml:space="preserve"> у Виконавчому комітеті </w:t>
      </w:r>
      <w:r w:rsidR="00C05A83" w:rsidRPr="00FC3D3D">
        <w:rPr>
          <w:color w:val="000000" w:themeColor="text1"/>
          <w:sz w:val="28"/>
          <w:szCs w:val="28"/>
          <w:shd w:val="clear" w:color="auto" w:fill="FFFFFF"/>
          <w:lang w:val="uk-UA"/>
        </w:rPr>
        <w:t>Корюківської</w:t>
      </w:r>
      <w:r w:rsidR="00AA2950" w:rsidRPr="00FC3D3D">
        <w:rPr>
          <w:color w:val="000000" w:themeColor="text1"/>
          <w:sz w:val="28"/>
          <w:szCs w:val="28"/>
          <w:shd w:val="clear" w:color="auto" w:fill="FFFFFF"/>
          <w:lang w:val="uk-UA"/>
        </w:rPr>
        <w:t xml:space="preserve"> </w:t>
      </w:r>
      <w:r w:rsidR="00C05A83" w:rsidRPr="00FC3D3D">
        <w:rPr>
          <w:color w:val="000000" w:themeColor="text1"/>
          <w:sz w:val="28"/>
          <w:szCs w:val="28"/>
          <w:shd w:val="clear" w:color="auto" w:fill="FFFFFF"/>
          <w:lang w:val="uk-UA"/>
        </w:rPr>
        <w:t>міської ради</w:t>
      </w:r>
      <w:r w:rsidR="00AA2950" w:rsidRPr="00FC3D3D">
        <w:rPr>
          <w:color w:val="000000" w:themeColor="text1"/>
          <w:sz w:val="28"/>
          <w:szCs w:val="28"/>
          <w:shd w:val="clear" w:color="auto" w:fill="FFFFFF"/>
          <w:lang w:val="uk-UA"/>
        </w:rPr>
        <w:t xml:space="preserve"> </w:t>
      </w:r>
      <w:r w:rsidR="00C05A83" w:rsidRPr="00FC3D3D">
        <w:rPr>
          <w:color w:val="000000" w:themeColor="text1"/>
          <w:sz w:val="28"/>
          <w:szCs w:val="28"/>
          <w:shd w:val="clear" w:color="auto" w:fill="FFFFFF"/>
          <w:lang w:val="uk-UA"/>
        </w:rPr>
        <w:t xml:space="preserve">складається з </w:t>
      </w:r>
      <w:r w:rsidR="003E530E" w:rsidRPr="00FC3D3D">
        <w:rPr>
          <w:color w:val="000000" w:themeColor="text1"/>
          <w:sz w:val="28"/>
          <w:szCs w:val="28"/>
          <w:shd w:val="clear" w:color="auto" w:fill="FFFFFF"/>
          <w:lang w:val="uk-UA"/>
        </w:rPr>
        <w:t>42</w:t>
      </w:r>
      <w:r w:rsidR="00AA2950" w:rsidRPr="00FC3D3D">
        <w:rPr>
          <w:color w:val="000000" w:themeColor="text1"/>
          <w:sz w:val="28"/>
          <w:szCs w:val="28"/>
          <w:shd w:val="clear" w:color="auto" w:fill="FFFFFF"/>
          <w:lang w:val="uk-UA"/>
        </w:rPr>
        <w:t xml:space="preserve">% жінок; </w:t>
      </w:r>
      <w:r w:rsidR="00AA2950" w:rsidRPr="00FC3D3D">
        <w:rPr>
          <w:color w:val="000000" w:themeColor="text1"/>
          <w:sz w:val="28"/>
          <w:szCs w:val="28"/>
          <w:lang w:val="uk-UA"/>
        </w:rPr>
        <w:t xml:space="preserve"> у Депутатському корпусі – </w:t>
      </w:r>
      <w:r w:rsidR="003E530E" w:rsidRPr="00FC3D3D">
        <w:rPr>
          <w:color w:val="000000" w:themeColor="text1"/>
          <w:sz w:val="28"/>
          <w:szCs w:val="28"/>
          <w:lang w:val="uk-UA"/>
        </w:rPr>
        <w:t>38</w:t>
      </w:r>
      <w:r w:rsidRPr="00FC3D3D">
        <w:rPr>
          <w:color w:val="000000" w:themeColor="text1"/>
          <w:sz w:val="28"/>
          <w:szCs w:val="28"/>
          <w:lang w:val="uk-UA"/>
        </w:rPr>
        <w:t>% жінок</w:t>
      </w:r>
      <w:r w:rsidRPr="00FC3D3D">
        <w:rPr>
          <w:color w:val="000000" w:themeColor="text1"/>
          <w:sz w:val="28"/>
          <w:szCs w:val="28"/>
        </w:rPr>
        <w:t>.</w:t>
      </w:r>
    </w:p>
    <w:p w14:paraId="135F49A3" w14:textId="77777777" w:rsidR="00814BFC" w:rsidRPr="006A689B" w:rsidRDefault="003E530E" w:rsidP="00814BFC">
      <w:pPr>
        <w:spacing w:after="120"/>
        <w:jc w:val="both"/>
        <w:rPr>
          <w:color w:val="000000" w:themeColor="text1"/>
          <w:sz w:val="28"/>
          <w:szCs w:val="28"/>
          <w:lang w:val="uk-UA"/>
        </w:rPr>
      </w:pPr>
      <w:r w:rsidRPr="00FC3D3D">
        <w:rPr>
          <w:color w:val="000000" w:themeColor="text1"/>
          <w:sz w:val="28"/>
          <w:szCs w:val="28"/>
          <w:lang w:val="uk-UA"/>
        </w:rPr>
        <w:t>У одній</w:t>
      </w:r>
      <w:r w:rsidR="00AA2950" w:rsidRPr="00FC3D3D">
        <w:rPr>
          <w:color w:val="000000" w:themeColor="text1"/>
          <w:sz w:val="28"/>
          <w:szCs w:val="28"/>
          <w:lang w:val="uk-UA"/>
        </w:rPr>
        <w:t xml:space="preserve"> з </w:t>
      </w:r>
      <w:r w:rsidRPr="00FC3D3D">
        <w:rPr>
          <w:color w:val="000000" w:themeColor="text1"/>
          <w:sz w:val="28"/>
          <w:szCs w:val="28"/>
          <w:lang w:val="uk-UA"/>
        </w:rPr>
        <w:t>трьох</w:t>
      </w:r>
      <w:r w:rsidR="00AA2950" w:rsidRPr="00FC3D3D">
        <w:rPr>
          <w:color w:val="000000" w:themeColor="text1"/>
          <w:sz w:val="28"/>
          <w:szCs w:val="28"/>
          <w:lang w:val="uk-UA"/>
        </w:rPr>
        <w:t xml:space="preserve"> постійних комісій </w:t>
      </w:r>
      <w:proofErr w:type="spellStart"/>
      <w:r w:rsidR="00A65513" w:rsidRPr="00FC3D3D">
        <w:rPr>
          <w:color w:val="000000" w:themeColor="text1"/>
          <w:sz w:val="28"/>
          <w:szCs w:val="28"/>
          <w:shd w:val="clear" w:color="auto" w:fill="FFFFFF"/>
          <w:lang w:val="uk-UA"/>
        </w:rPr>
        <w:t>Корюківській</w:t>
      </w:r>
      <w:proofErr w:type="spellEnd"/>
      <w:r w:rsidR="00AA2950" w:rsidRPr="00FC3D3D">
        <w:rPr>
          <w:color w:val="000000" w:themeColor="text1"/>
          <w:sz w:val="28"/>
          <w:szCs w:val="28"/>
          <w:shd w:val="clear" w:color="auto" w:fill="FFFFFF"/>
          <w:lang w:val="uk-UA"/>
        </w:rPr>
        <w:t xml:space="preserve"> </w:t>
      </w:r>
      <w:r w:rsidRPr="00FC3D3D">
        <w:rPr>
          <w:color w:val="000000" w:themeColor="text1"/>
          <w:sz w:val="28"/>
          <w:szCs w:val="28"/>
          <w:shd w:val="clear" w:color="auto" w:fill="FFFFFF"/>
          <w:lang w:val="uk-UA"/>
        </w:rPr>
        <w:t>мі</w:t>
      </w:r>
      <w:r w:rsidR="00A65513" w:rsidRPr="00FC3D3D">
        <w:rPr>
          <w:color w:val="000000" w:themeColor="text1"/>
          <w:sz w:val="28"/>
          <w:szCs w:val="28"/>
          <w:shd w:val="clear" w:color="auto" w:fill="FFFFFF"/>
          <w:lang w:val="uk-UA"/>
        </w:rPr>
        <w:t>ській</w:t>
      </w:r>
      <w:r w:rsidR="00AA2950" w:rsidRPr="00FC3D3D">
        <w:rPr>
          <w:color w:val="000000" w:themeColor="text1"/>
          <w:sz w:val="28"/>
          <w:szCs w:val="28"/>
          <w:shd w:val="clear" w:color="auto" w:fill="FFFFFF"/>
          <w:lang w:val="uk-UA"/>
        </w:rPr>
        <w:t xml:space="preserve"> ради головують жінки. </w:t>
      </w:r>
      <w:r w:rsidR="00AA2950" w:rsidRPr="00FC3D3D">
        <w:rPr>
          <w:color w:val="000000" w:themeColor="text1"/>
          <w:sz w:val="28"/>
          <w:szCs w:val="28"/>
          <w:lang w:val="uk-UA"/>
        </w:rPr>
        <w:t xml:space="preserve">У громаді відсутнє міжфракційне депутатське об’єднання "Рівні можливості". </w:t>
      </w:r>
    </w:p>
    <w:p w14:paraId="5107385A" w14:textId="4998A910" w:rsidR="00730E4F" w:rsidRDefault="00730E4F" w:rsidP="00814BFC">
      <w:pPr>
        <w:spacing w:after="120"/>
        <w:jc w:val="both"/>
        <w:rPr>
          <w:color w:val="00B050"/>
          <w:sz w:val="28"/>
          <w:szCs w:val="28"/>
          <w:lang w:val="uk-UA" w:bidi="uk-UA"/>
        </w:rPr>
      </w:pPr>
      <w:r w:rsidRPr="00C17D0D">
        <w:rPr>
          <w:color w:val="000000" w:themeColor="text1"/>
          <w:sz w:val="28"/>
          <w:szCs w:val="28"/>
          <w:lang w:val="uk-UA" w:bidi="uk-UA"/>
        </w:rPr>
        <w:lastRenderedPageBreak/>
        <w:t xml:space="preserve">В </w:t>
      </w:r>
      <w:proofErr w:type="spellStart"/>
      <w:r w:rsidRPr="00C17D0D">
        <w:rPr>
          <w:color w:val="000000" w:themeColor="text1"/>
          <w:sz w:val="28"/>
          <w:szCs w:val="28"/>
          <w:lang w:val="uk-UA" w:bidi="uk-UA"/>
        </w:rPr>
        <w:t>Корюківській</w:t>
      </w:r>
      <w:proofErr w:type="spellEnd"/>
      <w:r w:rsidRPr="00C17D0D">
        <w:rPr>
          <w:color w:val="000000" w:themeColor="text1"/>
          <w:sz w:val="28"/>
          <w:szCs w:val="28"/>
          <w:lang w:val="uk-UA" w:bidi="uk-UA"/>
        </w:rPr>
        <w:t xml:space="preserve"> громаді, в межах інтеграції принципів ґендерної рівності та розширення прав і можливостей жінок, першими кроками до запровадження </w:t>
      </w:r>
      <w:proofErr w:type="spellStart"/>
      <w:r w:rsidRPr="00C17D0D">
        <w:rPr>
          <w:color w:val="000000" w:themeColor="text1"/>
          <w:sz w:val="28"/>
          <w:szCs w:val="28"/>
          <w:lang w:val="uk-UA" w:bidi="uk-UA"/>
        </w:rPr>
        <w:t>ґендерно</w:t>
      </w:r>
      <w:proofErr w:type="spellEnd"/>
      <w:r w:rsidRPr="00C17D0D">
        <w:rPr>
          <w:color w:val="000000" w:themeColor="text1"/>
          <w:sz w:val="28"/>
          <w:szCs w:val="28"/>
          <w:lang w:val="uk-UA" w:bidi="uk-UA"/>
        </w:rPr>
        <w:t xml:space="preserve"> орієнтованої децентралізації та  створення бази сталого розвитку є а) визначення наявних ґендерних проблемних питань, пов’язаних з місцевим розвитком, б) узгодження стратегічних документів громади з нормативними зобов'язаннями уряду України щодо сприяння інтеграції ґендерного </w:t>
      </w:r>
      <w:proofErr w:type="spellStart"/>
      <w:r w:rsidRPr="00C17D0D">
        <w:rPr>
          <w:color w:val="000000" w:themeColor="text1"/>
          <w:sz w:val="28"/>
          <w:szCs w:val="28"/>
          <w:lang w:val="uk-UA" w:bidi="uk-UA"/>
        </w:rPr>
        <w:t>мейнстрімінгу</w:t>
      </w:r>
      <w:proofErr w:type="spellEnd"/>
      <w:r w:rsidRPr="00C17D0D">
        <w:rPr>
          <w:color w:val="000000" w:themeColor="text1"/>
          <w:sz w:val="28"/>
          <w:szCs w:val="28"/>
          <w:lang w:val="uk-UA" w:bidi="uk-UA"/>
        </w:rPr>
        <w:t xml:space="preserve"> та прав людини, в) вжиття  заходів щодо можливості участі жінок та чоловіків у процесах ухвалення рішень, г) запровадження </w:t>
      </w:r>
      <w:proofErr w:type="spellStart"/>
      <w:r w:rsidRPr="00C17D0D">
        <w:rPr>
          <w:color w:val="000000" w:themeColor="text1"/>
          <w:sz w:val="28"/>
          <w:szCs w:val="28"/>
          <w:lang w:val="uk-UA" w:bidi="uk-UA"/>
        </w:rPr>
        <w:t>гендерно</w:t>
      </w:r>
      <w:proofErr w:type="spellEnd"/>
      <w:r w:rsidRPr="00C17D0D">
        <w:rPr>
          <w:color w:val="000000" w:themeColor="text1"/>
          <w:sz w:val="28"/>
          <w:szCs w:val="28"/>
          <w:lang w:val="uk-UA" w:bidi="uk-UA"/>
        </w:rPr>
        <w:t xml:space="preserve"> орієнтованого бюджетування та д) започаткування перспективи надання </w:t>
      </w:r>
      <w:proofErr w:type="spellStart"/>
      <w:r w:rsidRPr="00C17D0D">
        <w:rPr>
          <w:color w:val="000000" w:themeColor="text1"/>
          <w:sz w:val="28"/>
          <w:szCs w:val="28"/>
          <w:lang w:val="uk-UA" w:bidi="uk-UA"/>
        </w:rPr>
        <w:t>гендерно</w:t>
      </w:r>
      <w:proofErr w:type="spellEnd"/>
      <w:r w:rsidRPr="00C17D0D">
        <w:rPr>
          <w:color w:val="000000" w:themeColor="text1"/>
          <w:sz w:val="28"/>
          <w:szCs w:val="28"/>
          <w:lang w:val="uk-UA" w:bidi="uk-UA"/>
        </w:rPr>
        <w:t xml:space="preserve"> чутливих послуг у сферах життєдіяльності громади. </w:t>
      </w:r>
    </w:p>
    <w:p w14:paraId="1D09A82B" w14:textId="77777777" w:rsidR="00730E4F" w:rsidRDefault="00730E4F" w:rsidP="00730E4F">
      <w:pPr>
        <w:tabs>
          <w:tab w:val="left" w:pos="0"/>
        </w:tabs>
        <w:jc w:val="both"/>
        <w:rPr>
          <w:sz w:val="28"/>
          <w:szCs w:val="28"/>
          <w:lang w:val="uk-UA" w:bidi="uk-UA"/>
        </w:rPr>
      </w:pPr>
    </w:p>
    <w:p w14:paraId="16853A70" w14:textId="77777777" w:rsidR="00730E4F" w:rsidRPr="00C17D0D" w:rsidRDefault="00730E4F" w:rsidP="00730E4F">
      <w:pPr>
        <w:tabs>
          <w:tab w:val="left" w:pos="0"/>
        </w:tabs>
        <w:jc w:val="both"/>
        <w:rPr>
          <w:color w:val="000000" w:themeColor="text1"/>
          <w:sz w:val="28"/>
          <w:szCs w:val="28"/>
          <w:lang w:val="uk-UA" w:bidi="uk-UA"/>
        </w:rPr>
      </w:pPr>
      <w:r w:rsidRPr="00C17D0D">
        <w:rPr>
          <w:color w:val="000000" w:themeColor="text1"/>
          <w:sz w:val="28"/>
          <w:szCs w:val="28"/>
          <w:lang w:val="uk-UA" w:bidi="uk-UA"/>
        </w:rPr>
        <w:t xml:space="preserve">Посилення інституціонального потенціалу гендерної політики та забезпечення </w:t>
      </w:r>
      <w:proofErr w:type="spellStart"/>
      <w:r w:rsidRPr="00C17D0D">
        <w:rPr>
          <w:color w:val="000000" w:themeColor="text1"/>
          <w:sz w:val="28"/>
          <w:szCs w:val="28"/>
          <w:lang w:val="uk-UA" w:bidi="uk-UA"/>
        </w:rPr>
        <w:t>ґендерно</w:t>
      </w:r>
      <w:proofErr w:type="spellEnd"/>
      <w:r w:rsidRPr="00C17D0D">
        <w:rPr>
          <w:color w:val="000000" w:themeColor="text1"/>
          <w:sz w:val="28"/>
          <w:szCs w:val="28"/>
          <w:lang w:val="uk-UA" w:bidi="uk-UA"/>
        </w:rPr>
        <w:t xml:space="preserve"> відповідального циклу реалізації секторальних політик в </w:t>
      </w:r>
      <w:proofErr w:type="spellStart"/>
      <w:r w:rsidRPr="00C17D0D">
        <w:rPr>
          <w:color w:val="000000" w:themeColor="text1"/>
          <w:sz w:val="28"/>
          <w:szCs w:val="28"/>
          <w:lang w:val="uk-UA" w:bidi="uk-UA"/>
        </w:rPr>
        <w:t>Корюківській</w:t>
      </w:r>
      <w:proofErr w:type="spellEnd"/>
      <w:r w:rsidRPr="00C17D0D">
        <w:rPr>
          <w:color w:val="000000" w:themeColor="text1"/>
          <w:sz w:val="28"/>
          <w:szCs w:val="28"/>
          <w:lang w:val="uk-UA" w:bidi="uk-UA"/>
        </w:rPr>
        <w:t xml:space="preserve"> громаді буде сприяти більш якісному та результативному формулюванню, реалізації, моніторингу та оцінки стратегічних перспектив розбудови громади в найближчій перспективі.</w:t>
      </w:r>
    </w:p>
    <w:p w14:paraId="71F87E87" w14:textId="77777777" w:rsidR="00730E4F" w:rsidRDefault="00730E4F" w:rsidP="00AA2950">
      <w:pPr>
        <w:jc w:val="both"/>
        <w:rPr>
          <w:rFonts w:cstheme="minorHAnsi"/>
          <w:color w:val="00B050"/>
          <w:sz w:val="28"/>
          <w:szCs w:val="28"/>
          <w:lang w:val="uk-UA" w:bidi="uk-UA"/>
        </w:rPr>
      </w:pPr>
    </w:p>
    <w:p w14:paraId="5100CD79" w14:textId="40639D12" w:rsidR="00AA2950" w:rsidRPr="00C17D0D" w:rsidRDefault="00AA2950" w:rsidP="00AA2950">
      <w:pPr>
        <w:jc w:val="both"/>
        <w:rPr>
          <w:rFonts w:cstheme="minorHAnsi"/>
          <w:color w:val="000000" w:themeColor="text1"/>
          <w:sz w:val="28"/>
          <w:szCs w:val="28"/>
          <w:lang w:val="uk-UA" w:bidi="uk-UA"/>
        </w:rPr>
      </w:pPr>
      <w:r w:rsidRPr="00C17D0D">
        <w:rPr>
          <w:rFonts w:cstheme="minorHAnsi"/>
          <w:color w:val="000000" w:themeColor="text1"/>
          <w:sz w:val="28"/>
          <w:szCs w:val="28"/>
          <w:lang w:val="uk-UA" w:bidi="uk-UA"/>
        </w:rPr>
        <w:t xml:space="preserve">Реалізовуючи Програму </w:t>
      </w:r>
      <w:proofErr w:type="spellStart"/>
      <w:r w:rsidRPr="00C17D0D">
        <w:rPr>
          <w:rFonts w:cstheme="minorHAnsi"/>
          <w:color w:val="000000" w:themeColor="text1"/>
          <w:sz w:val="28"/>
          <w:szCs w:val="28"/>
          <w:lang w:val="uk-UA" w:bidi="uk-UA"/>
        </w:rPr>
        <w:t>Корюківській</w:t>
      </w:r>
      <w:proofErr w:type="spellEnd"/>
      <w:r w:rsidRPr="00C17D0D">
        <w:rPr>
          <w:rFonts w:cstheme="minorHAnsi"/>
          <w:color w:val="000000" w:themeColor="text1"/>
          <w:sz w:val="28"/>
          <w:szCs w:val="28"/>
          <w:lang w:val="uk-UA" w:bidi="uk-UA"/>
        </w:rPr>
        <w:t xml:space="preserve">  громаді доцільно вивчати інформацію та придивлятися до успішних прикладів та практичних методів, що реалізуються в регіонах та громадах України, зокрема про ґендерний аудит доступності, </w:t>
      </w:r>
      <w:proofErr w:type="spellStart"/>
      <w:r w:rsidRPr="00C17D0D">
        <w:rPr>
          <w:rFonts w:cstheme="minorHAnsi"/>
          <w:color w:val="000000" w:themeColor="text1"/>
          <w:sz w:val="28"/>
          <w:szCs w:val="28"/>
          <w:lang w:val="uk-UA" w:bidi="uk-UA"/>
        </w:rPr>
        <w:t>ґендерно</w:t>
      </w:r>
      <w:proofErr w:type="spellEnd"/>
      <w:r w:rsidRPr="00C17D0D">
        <w:rPr>
          <w:rFonts w:cstheme="minorHAnsi"/>
          <w:color w:val="000000" w:themeColor="text1"/>
          <w:sz w:val="28"/>
          <w:szCs w:val="28"/>
          <w:lang w:val="uk-UA" w:bidi="uk-UA"/>
        </w:rPr>
        <w:t xml:space="preserve"> орієнтоване бюджетування, ґендерні профілі громад, ґендерний аналіз, </w:t>
      </w:r>
      <w:proofErr w:type="spellStart"/>
      <w:r w:rsidRPr="00C17D0D">
        <w:rPr>
          <w:rFonts w:cstheme="minorHAnsi"/>
          <w:color w:val="000000" w:themeColor="text1"/>
          <w:sz w:val="28"/>
          <w:szCs w:val="28"/>
          <w:lang w:val="uk-UA" w:bidi="uk-UA"/>
        </w:rPr>
        <w:t>гендерно</w:t>
      </w:r>
      <w:proofErr w:type="spellEnd"/>
      <w:r w:rsidRPr="00C17D0D">
        <w:rPr>
          <w:rFonts w:cstheme="minorHAnsi"/>
          <w:color w:val="000000" w:themeColor="text1"/>
          <w:sz w:val="28"/>
          <w:szCs w:val="28"/>
          <w:lang w:val="uk-UA" w:bidi="uk-UA"/>
        </w:rPr>
        <w:t xml:space="preserve"> чутливі стратегії розвитку, мобілізацію громад за методологією розширення прав та можливостей тощо та запроваджувати кращі практики в своїй громаді. </w:t>
      </w:r>
    </w:p>
    <w:p w14:paraId="63B8DEAA" w14:textId="77777777" w:rsidR="001D546D" w:rsidRDefault="001D546D" w:rsidP="00AA2950">
      <w:pPr>
        <w:jc w:val="both"/>
        <w:rPr>
          <w:sz w:val="28"/>
          <w:szCs w:val="28"/>
          <w:lang w:val="uk-UA"/>
        </w:rPr>
      </w:pPr>
    </w:p>
    <w:p w14:paraId="1C25FCB5" w14:textId="1C7F149D" w:rsidR="001D546D" w:rsidRDefault="001D546D" w:rsidP="00AA2950">
      <w:pPr>
        <w:jc w:val="both"/>
        <w:rPr>
          <w:sz w:val="28"/>
          <w:szCs w:val="28"/>
          <w:lang w:val="uk-UA"/>
        </w:rPr>
      </w:pPr>
      <w:r>
        <w:rPr>
          <w:sz w:val="28"/>
          <w:szCs w:val="28"/>
          <w:lang w:val="uk-UA"/>
        </w:rPr>
        <w:t>Стратегічні документи та цільові програми, які повністю або частково направлені на вирішення питання нерівності в громаді, в тому числі гендерної:</w:t>
      </w:r>
    </w:p>
    <w:p w14:paraId="689DA47F" w14:textId="45A2A807" w:rsidR="001D546D" w:rsidRDefault="001D546D" w:rsidP="001D546D">
      <w:pPr>
        <w:jc w:val="both"/>
        <w:rPr>
          <w:sz w:val="28"/>
          <w:szCs w:val="28"/>
          <w:lang w:val="uk-UA"/>
        </w:rPr>
      </w:pPr>
      <w:r>
        <w:rPr>
          <w:sz w:val="28"/>
          <w:szCs w:val="28"/>
          <w:lang w:val="uk-UA"/>
        </w:rPr>
        <w:t>- С</w:t>
      </w:r>
      <w:r w:rsidRPr="001D546D">
        <w:rPr>
          <w:sz w:val="28"/>
          <w:szCs w:val="28"/>
          <w:lang w:val="uk-UA"/>
        </w:rPr>
        <w:t>тратегія сталого розвитку</w:t>
      </w:r>
      <w:r>
        <w:rPr>
          <w:sz w:val="28"/>
          <w:szCs w:val="28"/>
          <w:lang w:val="uk-UA"/>
        </w:rPr>
        <w:t xml:space="preserve"> </w:t>
      </w:r>
      <w:r w:rsidRPr="001D546D">
        <w:rPr>
          <w:sz w:val="28"/>
          <w:szCs w:val="28"/>
          <w:lang w:val="uk-UA"/>
        </w:rPr>
        <w:t>Корюківської</w:t>
      </w:r>
      <w:r>
        <w:rPr>
          <w:sz w:val="28"/>
          <w:szCs w:val="28"/>
          <w:lang w:val="uk-UA"/>
        </w:rPr>
        <w:t xml:space="preserve"> міської територіальної громади </w:t>
      </w:r>
      <w:r w:rsidRPr="001D546D">
        <w:rPr>
          <w:sz w:val="28"/>
          <w:szCs w:val="28"/>
          <w:lang w:val="uk-UA"/>
        </w:rPr>
        <w:t>на 2021-2029 роки</w:t>
      </w:r>
      <w:r>
        <w:rPr>
          <w:sz w:val="28"/>
          <w:szCs w:val="28"/>
          <w:lang w:val="uk-UA"/>
        </w:rPr>
        <w:t>;</w:t>
      </w:r>
      <w:r>
        <w:rPr>
          <w:sz w:val="28"/>
          <w:szCs w:val="28"/>
          <w:lang w:val="uk-UA"/>
        </w:rPr>
        <w:tab/>
      </w:r>
    </w:p>
    <w:p w14:paraId="7F81C037" w14:textId="77777777" w:rsidR="001D546D" w:rsidRDefault="001D546D" w:rsidP="001D546D">
      <w:pPr>
        <w:jc w:val="both"/>
        <w:rPr>
          <w:sz w:val="28"/>
          <w:szCs w:val="28"/>
          <w:lang w:val="uk-UA"/>
        </w:rPr>
      </w:pPr>
      <w:r>
        <w:rPr>
          <w:sz w:val="28"/>
          <w:szCs w:val="28"/>
          <w:lang w:val="uk-UA"/>
        </w:rPr>
        <w:t>- План (Програма)</w:t>
      </w:r>
      <w:r w:rsidRPr="001D546D">
        <w:rPr>
          <w:sz w:val="28"/>
          <w:szCs w:val="28"/>
          <w:lang w:val="uk-UA"/>
        </w:rPr>
        <w:t xml:space="preserve"> соціально – економічного</w:t>
      </w:r>
      <w:r>
        <w:rPr>
          <w:sz w:val="28"/>
          <w:szCs w:val="28"/>
          <w:lang w:val="uk-UA"/>
        </w:rPr>
        <w:t xml:space="preserve"> </w:t>
      </w:r>
      <w:r w:rsidRPr="001D546D">
        <w:rPr>
          <w:sz w:val="28"/>
          <w:szCs w:val="28"/>
          <w:lang w:val="uk-UA"/>
        </w:rPr>
        <w:t>та культурного розвитку Корюківської міської</w:t>
      </w:r>
      <w:r>
        <w:rPr>
          <w:sz w:val="28"/>
          <w:szCs w:val="28"/>
          <w:lang w:val="uk-UA"/>
        </w:rPr>
        <w:t xml:space="preserve"> </w:t>
      </w:r>
      <w:r w:rsidRPr="001D546D">
        <w:rPr>
          <w:sz w:val="28"/>
          <w:szCs w:val="28"/>
          <w:lang w:val="uk-UA"/>
        </w:rPr>
        <w:t>територіальної громади на 2022-2024 роки</w:t>
      </w:r>
      <w:r>
        <w:rPr>
          <w:sz w:val="28"/>
          <w:szCs w:val="28"/>
          <w:lang w:val="uk-UA"/>
        </w:rPr>
        <w:t>;</w:t>
      </w:r>
    </w:p>
    <w:p w14:paraId="3E0440D3" w14:textId="467B6B12" w:rsidR="001D546D" w:rsidRDefault="001D546D" w:rsidP="001D546D">
      <w:pPr>
        <w:jc w:val="both"/>
        <w:rPr>
          <w:sz w:val="28"/>
          <w:szCs w:val="28"/>
          <w:lang w:val="uk-UA"/>
        </w:rPr>
      </w:pPr>
      <w:r>
        <w:rPr>
          <w:sz w:val="28"/>
          <w:szCs w:val="28"/>
          <w:lang w:val="uk-UA"/>
        </w:rPr>
        <w:t xml:space="preserve">-  </w:t>
      </w:r>
      <w:r w:rsidRPr="001D546D">
        <w:rPr>
          <w:sz w:val="28"/>
          <w:szCs w:val="28"/>
          <w:lang w:val="uk-UA"/>
        </w:rPr>
        <w:t>Програма призначення і виплати компенсації фізичним особам, які надають соціальні послуги на 2022 рік</w:t>
      </w:r>
      <w:r>
        <w:rPr>
          <w:sz w:val="28"/>
          <w:szCs w:val="28"/>
          <w:lang w:val="uk-UA"/>
        </w:rPr>
        <w:t>;</w:t>
      </w:r>
    </w:p>
    <w:p w14:paraId="07C75AD3" w14:textId="58B83711" w:rsidR="001D546D" w:rsidRDefault="001D546D" w:rsidP="001D546D">
      <w:pPr>
        <w:jc w:val="both"/>
        <w:rPr>
          <w:sz w:val="28"/>
          <w:szCs w:val="28"/>
          <w:lang w:val="uk-UA"/>
        </w:rPr>
      </w:pPr>
      <w:r>
        <w:rPr>
          <w:sz w:val="28"/>
          <w:szCs w:val="28"/>
          <w:lang w:val="uk-UA"/>
        </w:rPr>
        <w:t xml:space="preserve">- Програма </w:t>
      </w:r>
      <w:r w:rsidRPr="001D546D">
        <w:rPr>
          <w:sz w:val="28"/>
          <w:szCs w:val="28"/>
          <w:lang w:val="uk-UA"/>
        </w:rPr>
        <w:t>перевезен</w:t>
      </w:r>
      <w:r>
        <w:rPr>
          <w:sz w:val="28"/>
          <w:szCs w:val="28"/>
          <w:lang w:val="uk-UA"/>
        </w:rPr>
        <w:t xml:space="preserve">ня пасажирів по місту </w:t>
      </w:r>
      <w:proofErr w:type="spellStart"/>
      <w:r>
        <w:rPr>
          <w:sz w:val="28"/>
          <w:szCs w:val="28"/>
          <w:lang w:val="uk-UA"/>
        </w:rPr>
        <w:t>Корюківка</w:t>
      </w:r>
      <w:proofErr w:type="spellEnd"/>
      <w:r>
        <w:rPr>
          <w:sz w:val="28"/>
          <w:szCs w:val="28"/>
          <w:lang w:val="uk-UA"/>
        </w:rPr>
        <w:t xml:space="preserve"> </w:t>
      </w:r>
      <w:r w:rsidRPr="001D546D">
        <w:rPr>
          <w:sz w:val="28"/>
          <w:szCs w:val="28"/>
          <w:lang w:val="uk-UA"/>
        </w:rPr>
        <w:t>на 2022-2024 роки</w:t>
      </w:r>
      <w:r>
        <w:rPr>
          <w:sz w:val="28"/>
          <w:szCs w:val="28"/>
          <w:lang w:val="uk-UA"/>
        </w:rPr>
        <w:t>;</w:t>
      </w:r>
    </w:p>
    <w:p w14:paraId="67B283E9" w14:textId="04E97347" w:rsidR="001D546D" w:rsidRDefault="001D546D" w:rsidP="001D546D">
      <w:pPr>
        <w:jc w:val="both"/>
        <w:rPr>
          <w:sz w:val="28"/>
          <w:szCs w:val="28"/>
          <w:lang w:val="uk-UA"/>
        </w:rPr>
      </w:pPr>
      <w:r>
        <w:rPr>
          <w:sz w:val="28"/>
          <w:szCs w:val="28"/>
          <w:lang w:val="uk-UA"/>
        </w:rPr>
        <w:t xml:space="preserve">- Програма </w:t>
      </w:r>
      <w:r w:rsidRPr="001D546D">
        <w:rPr>
          <w:sz w:val="28"/>
          <w:szCs w:val="28"/>
          <w:lang w:val="uk-UA"/>
        </w:rPr>
        <w:t>запобігання та протидії дом</w:t>
      </w:r>
      <w:r>
        <w:rPr>
          <w:sz w:val="28"/>
          <w:szCs w:val="28"/>
          <w:lang w:val="uk-UA"/>
        </w:rPr>
        <w:t xml:space="preserve">ашньому насильству на території </w:t>
      </w:r>
      <w:r w:rsidRPr="001D546D">
        <w:rPr>
          <w:sz w:val="28"/>
          <w:szCs w:val="28"/>
          <w:lang w:val="uk-UA"/>
        </w:rPr>
        <w:t>Корюківської</w:t>
      </w:r>
      <w:r>
        <w:rPr>
          <w:sz w:val="28"/>
          <w:szCs w:val="28"/>
          <w:lang w:val="uk-UA"/>
        </w:rPr>
        <w:t xml:space="preserve"> міської територіальної громади </w:t>
      </w:r>
      <w:r w:rsidRPr="001D546D">
        <w:rPr>
          <w:sz w:val="28"/>
          <w:szCs w:val="28"/>
          <w:lang w:val="uk-UA"/>
        </w:rPr>
        <w:t>на 2022-2026 роки</w:t>
      </w:r>
      <w:r>
        <w:rPr>
          <w:sz w:val="28"/>
          <w:szCs w:val="28"/>
          <w:lang w:val="uk-UA"/>
        </w:rPr>
        <w:t>;</w:t>
      </w:r>
    </w:p>
    <w:p w14:paraId="6E14B99D" w14:textId="03B74AD7" w:rsidR="0026380B" w:rsidRDefault="0026380B" w:rsidP="001D546D">
      <w:pPr>
        <w:jc w:val="both"/>
        <w:rPr>
          <w:sz w:val="28"/>
          <w:szCs w:val="28"/>
          <w:lang w:val="uk-UA"/>
        </w:rPr>
      </w:pPr>
      <w:r>
        <w:rPr>
          <w:sz w:val="28"/>
          <w:szCs w:val="28"/>
          <w:lang w:val="uk-UA"/>
        </w:rPr>
        <w:t xml:space="preserve">- </w:t>
      </w:r>
      <w:r w:rsidRPr="0026380B">
        <w:rPr>
          <w:sz w:val="28"/>
          <w:szCs w:val="28"/>
          <w:lang w:val="uk-UA"/>
        </w:rPr>
        <w:t>Програма</w:t>
      </w:r>
      <w:r>
        <w:rPr>
          <w:sz w:val="28"/>
          <w:szCs w:val="28"/>
          <w:lang w:val="uk-UA"/>
        </w:rPr>
        <w:t xml:space="preserve"> </w:t>
      </w:r>
      <w:r w:rsidRPr="0026380B">
        <w:rPr>
          <w:sz w:val="28"/>
          <w:szCs w:val="28"/>
          <w:lang w:val="uk-UA"/>
        </w:rPr>
        <w:t>«Соціальний захист окремих категорій</w:t>
      </w:r>
      <w:r>
        <w:rPr>
          <w:sz w:val="28"/>
          <w:szCs w:val="28"/>
          <w:lang w:val="uk-UA"/>
        </w:rPr>
        <w:t xml:space="preserve"> </w:t>
      </w:r>
      <w:r w:rsidRPr="0026380B">
        <w:rPr>
          <w:sz w:val="28"/>
          <w:szCs w:val="28"/>
          <w:lang w:val="uk-UA"/>
        </w:rPr>
        <w:t>населення на 2022 - 2024 роки»</w:t>
      </w:r>
      <w:r>
        <w:rPr>
          <w:sz w:val="28"/>
          <w:szCs w:val="28"/>
          <w:lang w:val="uk-UA"/>
        </w:rPr>
        <w:t>;</w:t>
      </w:r>
    </w:p>
    <w:p w14:paraId="1CA621F6" w14:textId="25FA93B0" w:rsidR="001D546D" w:rsidRDefault="0026380B" w:rsidP="0026380B">
      <w:pPr>
        <w:jc w:val="both"/>
        <w:rPr>
          <w:sz w:val="28"/>
          <w:szCs w:val="28"/>
          <w:lang w:val="uk-UA"/>
        </w:rPr>
      </w:pPr>
      <w:r>
        <w:rPr>
          <w:sz w:val="28"/>
          <w:szCs w:val="28"/>
          <w:lang w:val="uk-UA"/>
        </w:rPr>
        <w:t xml:space="preserve">- </w:t>
      </w:r>
      <w:r w:rsidRPr="0026380B">
        <w:rPr>
          <w:sz w:val="28"/>
          <w:szCs w:val="28"/>
          <w:lang w:val="uk-UA"/>
        </w:rPr>
        <w:t>Міська цільова програма</w:t>
      </w:r>
      <w:r>
        <w:rPr>
          <w:sz w:val="28"/>
          <w:szCs w:val="28"/>
          <w:lang w:val="uk-UA"/>
        </w:rPr>
        <w:t xml:space="preserve"> </w:t>
      </w:r>
      <w:r w:rsidRPr="0026380B">
        <w:rPr>
          <w:sz w:val="28"/>
          <w:szCs w:val="28"/>
          <w:lang w:val="uk-UA"/>
        </w:rPr>
        <w:t>«Громадське бюджетування</w:t>
      </w:r>
      <w:r>
        <w:rPr>
          <w:sz w:val="28"/>
          <w:szCs w:val="28"/>
          <w:lang w:val="uk-UA"/>
        </w:rPr>
        <w:t xml:space="preserve"> </w:t>
      </w:r>
      <w:r w:rsidRPr="0026380B">
        <w:rPr>
          <w:sz w:val="28"/>
          <w:szCs w:val="28"/>
          <w:lang w:val="uk-UA"/>
        </w:rPr>
        <w:t xml:space="preserve">(бюджет участі) в </w:t>
      </w:r>
      <w:proofErr w:type="spellStart"/>
      <w:r w:rsidRPr="0026380B">
        <w:rPr>
          <w:sz w:val="28"/>
          <w:szCs w:val="28"/>
          <w:lang w:val="uk-UA"/>
        </w:rPr>
        <w:t>Корюківській</w:t>
      </w:r>
      <w:proofErr w:type="spellEnd"/>
      <w:r>
        <w:rPr>
          <w:sz w:val="28"/>
          <w:szCs w:val="28"/>
          <w:lang w:val="uk-UA"/>
        </w:rPr>
        <w:t xml:space="preserve"> </w:t>
      </w:r>
      <w:r w:rsidRPr="0026380B">
        <w:rPr>
          <w:sz w:val="28"/>
          <w:szCs w:val="28"/>
          <w:lang w:val="uk-UA"/>
        </w:rPr>
        <w:t>міській територіальній громаді</w:t>
      </w:r>
      <w:r>
        <w:rPr>
          <w:sz w:val="28"/>
          <w:szCs w:val="28"/>
          <w:lang w:val="uk-UA"/>
        </w:rPr>
        <w:t xml:space="preserve"> </w:t>
      </w:r>
      <w:r w:rsidRPr="0026380B">
        <w:rPr>
          <w:sz w:val="28"/>
          <w:szCs w:val="28"/>
          <w:lang w:val="uk-UA"/>
        </w:rPr>
        <w:t>на 2022-2025 роки»</w:t>
      </w:r>
      <w:r>
        <w:rPr>
          <w:sz w:val="28"/>
          <w:szCs w:val="28"/>
          <w:lang w:val="uk-UA"/>
        </w:rPr>
        <w:t>;</w:t>
      </w:r>
    </w:p>
    <w:p w14:paraId="19009E02" w14:textId="76F24F99" w:rsidR="0026380B" w:rsidRDefault="0026380B" w:rsidP="0026380B">
      <w:pPr>
        <w:jc w:val="both"/>
        <w:rPr>
          <w:sz w:val="28"/>
          <w:szCs w:val="28"/>
          <w:lang w:val="uk-UA"/>
        </w:rPr>
      </w:pPr>
      <w:r>
        <w:rPr>
          <w:sz w:val="28"/>
          <w:szCs w:val="28"/>
          <w:lang w:val="uk-UA"/>
        </w:rPr>
        <w:t xml:space="preserve">- </w:t>
      </w:r>
      <w:r w:rsidRPr="0026380B">
        <w:rPr>
          <w:sz w:val="28"/>
          <w:szCs w:val="28"/>
          <w:lang w:val="uk-UA"/>
        </w:rPr>
        <w:t>Міська цільова програма</w:t>
      </w:r>
      <w:r>
        <w:rPr>
          <w:sz w:val="28"/>
          <w:szCs w:val="28"/>
          <w:lang w:val="uk-UA"/>
        </w:rPr>
        <w:t xml:space="preserve"> </w:t>
      </w:r>
      <w:r w:rsidRPr="0026380B">
        <w:rPr>
          <w:sz w:val="28"/>
          <w:szCs w:val="28"/>
          <w:lang w:val="uk-UA"/>
        </w:rPr>
        <w:t xml:space="preserve">«Шкільний громадський бюджет в </w:t>
      </w:r>
      <w:proofErr w:type="spellStart"/>
      <w:r w:rsidRPr="0026380B">
        <w:rPr>
          <w:sz w:val="28"/>
          <w:szCs w:val="28"/>
          <w:lang w:val="uk-UA"/>
        </w:rPr>
        <w:t>Корюківській</w:t>
      </w:r>
      <w:proofErr w:type="spellEnd"/>
      <w:r w:rsidRPr="0026380B">
        <w:rPr>
          <w:sz w:val="28"/>
          <w:szCs w:val="28"/>
          <w:lang w:val="uk-UA"/>
        </w:rPr>
        <w:t xml:space="preserve"> міській</w:t>
      </w:r>
      <w:r>
        <w:rPr>
          <w:sz w:val="28"/>
          <w:szCs w:val="28"/>
          <w:lang w:val="uk-UA"/>
        </w:rPr>
        <w:t xml:space="preserve"> </w:t>
      </w:r>
      <w:r w:rsidRPr="0026380B">
        <w:rPr>
          <w:sz w:val="28"/>
          <w:szCs w:val="28"/>
          <w:lang w:val="uk-UA"/>
        </w:rPr>
        <w:t>територіаль</w:t>
      </w:r>
      <w:r>
        <w:rPr>
          <w:sz w:val="28"/>
          <w:szCs w:val="28"/>
          <w:lang w:val="uk-UA"/>
        </w:rPr>
        <w:t>ній громаді на 2021-2024 роки»;</w:t>
      </w:r>
    </w:p>
    <w:p w14:paraId="29BECB69" w14:textId="5DAD012C" w:rsidR="0026380B" w:rsidRDefault="0026380B" w:rsidP="0026380B">
      <w:pPr>
        <w:jc w:val="both"/>
        <w:rPr>
          <w:sz w:val="28"/>
          <w:szCs w:val="28"/>
          <w:lang w:val="uk-UA"/>
        </w:rPr>
      </w:pPr>
      <w:r>
        <w:rPr>
          <w:sz w:val="28"/>
          <w:szCs w:val="28"/>
          <w:lang w:val="uk-UA"/>
        </w:rPr>
        <w:lastRenderedPageBreak/>
        <w:t xml:space="preserve">- </w:t>
      </w:r>
      <w:r w:rsidRPr="0026380B">
        <w:rPr>
          <w:sz w:val="28"/>
          <w:szCs w:val="28"/>
          <w:lang w:val="uk-UA"/>
        </w:rPr>
        <w:t>Програма попередження дитячої безпритульності та бездоглядності, розвитку сімейних форм виховання дітей-сиріт, дітей, позбавлених батьківського піклування, на підвідомчій території Корюківської міської ради на 2021-2024 роки</w:t>
      </w:r>
      <w:r>
        <w:rPr>
          <w:sz w:val="28"/>
          <w:szCs w:val="28"/>
          <w:lang w:val="uk-UA"/>
        </w:rPr>
        <w:t>;</w:t>
      </w:r>
    </w:p>
    <w:p w14:paraId="5112DAF6" w14:textId="744D3A92" w:rsidR="0026380B" w:rsidRDefault="0026380B" w:rsidP="0026380B">
      <w:pPr>
        <w:jc w:val="both"/>
        <w:rPr>
          <w:sz w:val="28"/>
          <w:szCs w:val="28"/>
          <w:lang w:val="uk-UA"/>
        </w:rPr>
      </w:pPr>
      <w:r>
        <w:rPr>
          <w:sz w:val="28"/>
          <w:szCs w:val="28"/>
          <w:lang w:val="uk-UA"/>
        </w:rPr>
        <w:t xml:space="preserve">- </w:t>
      </w:r>
      <w:r w:rsidRPr="0026380B">
        <w:rPr>
          <w:sz w:val="28"/>
          <w:szCs w:val="28"/>
          <w:lang w:val="uk-UA"/>
        </w:rPr>
        <w:t>Програма забезпечення житлом дітей-сиріт, дітей, позбавлених батьківського піклування, та осіб з їх числа на 2021-2023 роки</w:t>
      </w:r>
      <w:r>
        <w:rPr>
          <w:sz w:val="28"/>
          <w:szCs w:val="28"/>
          <w:lang w:val="uk-UA"/>
        </w:rPr>
        <w:t>;</w:t>
      </w:r>
    </w:p>
    <w:p w14:paraId="377156F4" w14:textId="5F71A8B4" w:rsidR="0026380B" w:rsidRDefault="0026380B" w:rsidP="0026380B">
      <w:pPr>
        <w:jc w:val="both"/>
        <w:rPr>
          <w:sz w:val="28"/>
          <w:szCs w:val="28"/>
          <w:lang w:val="uk-UA"/>
        </w:rPr>
      </w:pPr>
      <w:r>
        <w:rPr>
          <w:sz w:val="28"/>
          <w:szCs w:val="28"/>
          <w:lang w:val="uk-UA"/>
        </w:rPr>
        <w:t>-</w:t>
      </w:r>
      <w:r w:rsidRPr="0026380B">
        <w:rPr>
          <w:sz w:val="28"/>
          <w:szCs w:val="28"/>
          <w:lang w:val="uk-UA"/>
        </w:rPr>
        <w:t xml:space="preserve"> Програма забезпечення малочисельних та віддалених сіл громади товарами першої необхідності та хлібом на 2021-2023 роки</w:t>
      </w:r>
      <w:r>
        <w:rPr>
          <w:sz w:val="28"/>
          <w:szCs w:val="28"/>
          <w:lang w:val="uk-UA"/>
        </w:rPr>
        <w:t>;</w:t>
      </w:r>
    </w:p>
    <w:p w14:paraId="1F9374BE" w14:textId="47E4F40E" w:rsidR="0026380B" w:rsidRDefault="005B5CEC" w:rsidP="0026380B">
      <w:pPr>
        <w:jc w:val="both"/>
        <w:rPr>
          <w:sz w:val="28"/>
          <w:szCs w:val="28"/>
          <w:lang w:val="uk-UA"/>
        </w:rPr>
      </w:pPr>
      <w:r w:rsidRPr="005B5CEC">
        <w:rPr>
          <w:sz w:val="28"/>
          <w:szCs w:val="28"/>
          <w:lang w:val="uk-UA"/>
        </w:rPr>
        <w:t>– Програма «Забезпечення препаратами інсуліну хворих на цукровий діабет жителів Корюківської міської ради на 2021-2023 роки»</w:t>
      </w:r>
      <w:r>
        <w:rPr>
          <w:sz w:val="28"/>
          <w:szCs w:val="28"/>
          <w:lang w:val="uk-UA"/>
        </w:rPr>
        <w:t>;</w:t>
      </w:r>
    </w:p>
    <w:p w14:paraId="2FED911E" w14:textId="35AEF01D" w:rsidR="005B5CEC" w:rsidRDefault="005B5CEC" w:rsidP="0026380B">
      <w:pPr>
        <w:jc w:val="both"/>
        <w:rPr>
          <w:sz w:val="28"/>
          <w:szCs w:val="28"/>
          <w:lang w:val="uk-UA"/>
        </w:rPr>
      </w:pPr>
      <w:r w:rsidRPr="005B5CEC">
        <w:rPr>
          <w:sz w:val="28"/>
          <w:szCs w:val="28"/>
          <w:lang w:val="uk-UA"/>
        </w:rPr>
        <w:t>– Програма підтримки індивідуального житлового будівництва «Власний дім» на 2021-2023 роки на території Корюківської міської ради</w:t>
      </w:r>
      <w:r>
        <w:rPr>
          <w:sz w:val="28"/>
          <w:szCs w:val="28"/>
          <w:lang w:val="uk-UA"/>
        </w:rPr>
        <w:t>;</w:t>
      </w:r>
    </w:p>
    <w:p w14:paraId="4577F4E3" w14:textId="6BCF170E" w:rsidR="0026380B" w:rsidRDefault="005B5CEC" w:rsidP="0026380B">
      <w:pPr>
        <w:jc w:val="both"/>
        <w:rPr>
          <w:sz w:val="28"/>
          <w:szCs w:val="28"/>
          <w:lang w:val="uk-UA"/>
        </w:rPr>
      </w:pPr>
      <w:r w:rsidRPr="005B5CEC">
        <w:rPr>
          <w:sz w:val="28"/>
          <w:szCs w:val="28"/>
          <w:lang w:val="uk-UA"/>
        </w:rPr>
        <w:t xml:space="preserve">– Програма розвитку та фінансової підтримки </w:t>
      </w:r>
      <w:proofErr w:type="spellStart"/>
      <w:r w:rsidRPr="005B5CEC">
        <w:rPr>
          <w:sz w:val="28"/>
          <w:szCs w:val="28"/>
          <w:lang w:val="uk-UA"/>
        </w:rPr>
        <w:t>Корюківського</w:t>
      </w:r>
      <w:proofErr w:type="spellEnd"/>
      <w:r w:rsidRPr="005B5CEC">
        <w:rPr>
          <w:sz w:val="28"/>
          <w:szCs w:val="28"/>
          <w:lang w:val="uk-UA"/>
        </w:rPr>
        <w:t xml:space="preserve"> міського молодіжного центру «КУБ» Корюківської міської ради на 2020 – 2022 роки</w:t>
      </w:r>
      <w:r>
        <w:rPr>
          <w:sz w:val="28"/>
          <w:szCs w:val="28"/>
          <w:lang w:val="uk-UA"/>
        </w:rPr>
        <w:t>;</w:t>
      </w:r>
    </w:p>
    <w:p w14:paraId="60C47526" w14:textId="227F0B52" w:rsidR="005B5CEC" w:rsidRDefault="005B5CEC" w:rsidP="0026380B">
      <w:pPr>
        <w:jc w:val="both"/>
        <w:rPr>
          <w:sz w:val="28"/>
          <w:szCs w:val="28"/>
          <w:lang w:val="uk-UA"/>
        </w:rPr>
      </w:pPr>
      <w:r w:rsidRPr="005B5CEC">
        <w:rPr>
          <w:sz w:val="28"/>
          <w:szCs w:val="28"/>
          <w:lang w:val="uk-UA"/>
        </w:rPr>
        <w:t xml:space="preserve">– Програма соціальної підтримки учасників антитерористичної операції, </w:t>
      </w:r>
      <w:proofErr w:type="spellStart"/>
      <w:r w:rsidRPr="005B5CEC">
        <w:rPr>
          <w:sz w:val="28"/>
          <w:szCs w:val="28"/>
          <w:lang w:val="uk-UA"/>
        </w:rPr>
        <w:t>операції</w:t>
      </w:r>
      <w:proofErr w:type="spellEnd"/>
      <w:r w:rsidRPr="005B5CEC">
        <w:rPr>
          <w:sz w:val="28"/>
          <w:szCs w:val="28"/>
          <w:lang w:val="uk-UA"/>
        </w:rPr>
        <w:t xml:space="preserve"> Об’єднаних сил, членів їх сімей − мешканців Корюківської міської ради на 2021 – 2023 роки</w:t>
      </w:r>
      <w:r>
        <w:rPr>
          <w:sz w:val="28"/>
          <w:szCs w:val="28"/>
          <w:lang w:val="uk-UA"/>
        </w:rPr>
        <w:t>;</w:t>
      </w:r>
    </w:p>
    <w:p w14:paraId="02661437" w14:textId="11A764DC" w:rsidR="005B5CEC" w:rsidRDefault="005B5CEC" w:rsidP="0026380B">
      <w:pPr>
        <w:jc w:val="both"/>
        <w:rPr>
          <w:sz w:val="28"/>
          <w:szCs w:val="28"/>
          <w:lang w:val="uk-UA"/>
        </w:rPr>
      </w:pPr>
      <w:r w:rsidRPr="005B5CEC">
        <w:rPr>
          <w:sz w:val="28"/>
          <w:szCs w:val="28"/>
          <w:lang w:val="uk-UA"/>
        </w:rPr>
        <w:t>– Програма «Фінансова підтримка громадських організацій, інвалідів, ветеранів, учасників війни та інших категорій населення на 2021-2023 роки»</w:t>
      </w:r>
      <w:r>
        <w:rPr>
          <w:sz w:val="28"/>
          <w:szCs w:val="28"/>
          <w:lang w:val="uk-UA"/>
        </w:rPr>
        <w:t xml:space="preserve">. </w:t>
      </w:r>
    </w:p>
    <w:p w14:paraId="5507A8BF" w14:textId="77777777" w:rsidR="00751CE7" w:rsidRPr="00FB3CE6" w:rsidRDefault="00751CE7" w:rsidP="00751CE7">
      <w:pPr>
        <w:ind w:left="360"/>
        <w:jc w:val="both"/>
        <w:rPr>
          <w:bCs/>
          <w:sz w:val="28"/>
          <w:szCs w:val="28"/>
          <w:lang w:val="uk-UA"/>
        </w:rPr>
      </w:pPr>
    </w:p>
    <w:p w14:paraId="0686FB97" w14:textId="3124AE84" w:rsidR="00B70B93" w:rsidRPr="00FB3CE6" w:rsidRDefault="00B70B93" w:rsidP="001C05C4">
      <w:pPr>
        <w:jc w:val="center"/>
        <w:rPr>
          <w:b/>
          <w:sz w:val="28"/>
          <w:szCs w:val="28"/>
          <w:lang w:val="uk-UA"/>
        </w:rPr>
      </w:pPr>
      <w:r w:rsidRPr="00FB3CE6">
        <w:rPr>
          <w:b/>
          <w:sz w:val="28"/>
          <w:szCs w:val="28"/>
          <w:lang w:val="uk-UA"/>
        </w:rPr>
        <w:t>2. ЗАГАЛЬНА МЕТА ТА ЗАВДАННЯ ПРОГРАМИ</w:t>
      </w:r>
    </w:p>
    <w:p w14:paraId="6747DB9D" w14:textId="77777777" w:rsidR="001C05C4" w:rsidRPr="00FB3CE6" w:rsidRDefault="001C05C4" w:rsidP="001C05C4">
      <w:pPr>
        <w:jc w:val="center"/>
        <w:rPr>
          <w:b/>
          <w:sz w:val="28"/>
          <w:szCs w:val="28"/>
          <w:lang w:val="uk-UA"/>
        </w:rPr>
      </w:pPr>
    </w:p>
    <w:p w14:paraId="036E7B8B" w14:textId="53C09142" w:rsidR="00B70B93" w:rsidRPr="00FB3CE6" w:rsidRDefault="00B70B93" w:rsidP="001C05C4">
      <w:pPr>
        <w:ind w:firstLine="708"/>
        <w:jc w:val="both"/>
        <w:rPr>
          <w:sz w:val="28"/>
          <w:szCs w:val="28"/>
          <w:lang w:val="uk-UA"/>
        </w:rPr>
      </w:pPr>
      <w:r w:rsidRPr="00FB3CE6">
        <w:rPr>
          <w:sz w:val="28"/>
          <w:szCs w:val="28"/>
          <w:lang w:val="uk-UA"/>
        </w:rPr>
        <w:t xml:space="preserve">Метою виконання </w:t>
      </w:r>
      <w:r w:rsidR="002953D3" w:rsidRPr="00FB3CE6">
        <w:rPr>
          <w:sz w:val="28"/>
          <w:szCs w:val="28"/>
          <w:lang w:val="uk-UA"/>
        </w:rPr>
        <w:t>Програми</w:t>
      </w:r>
      <w:r w:rsidRPr="00FB3CE6">
        <w:rPr>
          <w:sz w:val="28"/>
          <w:szCs w:val="28"/>
          <w:lang w:val="uk-UA"/>
        </w:rPr>
        <w:t xml:space="preserve"> є забезпечення рівних прав та можливостей жінок і чоловіків та подолання ґендерних розривів у всіх сферах життя громади.</w:t>
      </w:r>
    </w:p>
    <w:p w14:paraId="11666A03" w14:textId="77777777" w:rsidR="002953D3" w:rsidRPr="00FB3CE6" w:rsidRDefault="002953D3" w:rsidP="001C05C4">
      <w:pPr>
        <w:ind w:firstLine="708"/>
        <w:jc w:val="both"/>
        <w:rPr>
          <w:sz w:val="28"/>
          <w:szCs w:val="28"/>
          <w:lang w:val="uk-UA"/>
        </w:rPr>
      </w:pPr>
    </w:p>
    <w:p w14:paraId="40863300" w14:textId="1AD196DF" w:rsidR="00B70B93" w:rsidRPr="00FB3CE6" w:rsidRDefault="00B70B93" w:rsidP="001C05C4">
      <w:pPr>
        <w:ind w:firstLine="708"/>
        <w:jc w:val="both"/>
        <w:rPr>
          <w:sz w:val="28"/>
          <w:szCs w:val="28"/>
          <w:lang w:val="uk-UA"/>
        </w:rPr>
      </w:pPr>
      <w:r w:rsidRPr="00FB3CE6">
        <w:rPr>
          <w:sz w:val="28"/>
          <w:szCs w:val="28"/>
          <w:lang w:val="uk-UA"/>
        </w:rPr>
        <w:t xml:space="preserve">Завданнями </w:t>
      </w:r>
      <w:r w:rsidR="002953D3" w:rsidRPr="00FB3CE6">
        <w:rPr>
          <w:sz w:val="28"/>
          <w:szCs w:val="28"/>
          <w:lang w:val="uk-UA"/>
        </w:rPr>
        <w:t>Програми</w:t>
      </w:r>
      <w:r w:rsidRPr="00FB3CE6">
        <w:rPr>
          <w:sz w:val="28"/>
          <w:szCs w:val="28"/>
          <w:lang w:val="uk-UA"/>
        </w:rPr>
        <w:t xml:space="preserve"> є: </w:t>
      </w:r>
    </w:p>
    <w:p w14:paraId="775F66FB" w14:textId="36A58084"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утвердження гендерної рівності;</w:t>
      </w:r>
    </w:p>
    <w:p w14:paraId="21FE9F2D" w14:textId="397E2A2E"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недопущення дискримінації за ознакою статі;</w:t>
      </w:r>
    </w:p>
    <w:p w14:paraId="382501C0" w14:textId="37317347" w:rsidR="002953D3" w:rsidRPr="00FB3CE6" w:rsidRDefault="002953D3" w:rsidP="001C05C4">
      <w:pPr>
        <w:pStyle w:val="a3"/>
        <w:numPr>
          <w:ilvl w:val="0"/>
          <w:numId w:val="24"/>
        </w:numPr>
        <w:shd w:val="clear" w:color="auto" w:fill="FFFFFF"/>
        <w:spacing w:before="0" w:beforeAutospacing="0" w:after="0" w:afterAutospacing="0"/>
        <w:jc w:val="both"/>
        <w:rPr>
          <w:sz w:val="28"/>
          <w:szCs w:val="28"/>
          <w:lang w:val="uk-UA"/>
        </w:rPr>
      </w:pPr>
      <w:r w:rsidRPr="00FB3CE6">
        <w:rPr>
          <w:rFonts w:cstheme="minorHAnsi"/>
          <w:sz w:val="28"/>
          <w:szCs w:val="28"/>
          <w:lang w:val="uk-UA" w:bidi="uk-UA"/>
        </w:rPr>
        <w:t>проведення послідовної та постійної інформаційної кампанію щодо боротьби з ґендерними стереотипами та дискримінаційними соціокультурними нормами на місцевому рівнях;</w:t>
      </w:r>
    </w:p>
    <w:p w14:paraId="402D3BB8" w14:textId="2900CDAB"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забезпечення рівної участі жінок і чоловіків у прийнятті суспільно важливих рішень;</w:t>
      </w:r>
    </w:p>
    <w:p w14:paraId="2258C86E" w14:textId="5C54D27C"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забезпечення рівних можливостей жінкам і чоловікам щодо поєднання   професійних та  сімейних обов’язків;</w:t>
      </w:r>
    </w:p>
    <w:p w14:paraId="430DDB7C" w14:textId="71BEA2F3"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 xml:space="preserve">підтримку </w:t>
      </w:r>
      <w:r w:rsidR="002953D3" w:rsidRPr="00FB3CE6">
        <w:rPr>
          <w:sz w:val="28"/>
          <w:szCs w:val="28"/>
          <w:lang w:val="uk-UA"/>
        </w:rPr>
        <w:t xml:space="preserve">та </w:t>
      </w:r>
      <w:r w:rsidRPr="00FB3CE6">
        <w:rPr>
          <w:sz w:val="28"/>
          <w:szCs w:val="28"/>
          <w:lang w:val="uk-UA"/>
        </w:rPr>
        <w:t xml:space="preserve"> формування відповідального материнства і батьківства;</w:t>
      </w:r>
    </w:p>
    <w:p w14:paraId="632AB9E8" w14:textId="2C3A3956"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впровадження ґендерних підходів в секторальних політиках громади</w:t>
      </w:r>
      <w:r w:rsidR="002953D3" w:rsidRPr="00FB3CE6">
        <w:rPr>
          <w:sz w:val="28"/>
          <w:szCs w:val="28"/>
          <w:lang w:val="uk-UA"/>
        </w:rPr>
        <w:t xml:space="preserve"> та </w:t>
      </w:r>
      <w:proofErr w:type="spellStart"/>
      <w:r w:rsidR="002953D3" w:rsidRPr="00FB3CE6">
        <w:rPr>
          <w:sz w:val="28"/>
          <w:szCs w:val="28"/>
          <w:lang w:val="uk-UA"/>
        </w:rPr>
        <w:t>гендерно</w:t>
      </w:r>
      <w:proofErr w:type="spellEnd"/>
      <w:r w:rsidR="002953D3" w:rsidRPr="00FB3CE6">
        <w:rPr>
          <w:sz w:val="28"/>
          <w:szCs w:val="28"/>
          <w:lang w:val="uk-UA"/>
        </w:rPr>
        <w:t xml:space="preserve"> орієнтованого бюджетування у бюджетні процеси;</w:t>
      </w:r>
    </w:p>
    <w:p w14:paraId="792ADBBC" w14:textId="57776A89"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забезпечення рівного доступу жінок і чоловіків до освітніх, медичних, соціальних, культурних послуг та послуг у сфері фізичної активності та спорту;</w:t>
      </w:r>
    </w:p>
    <w:p w14:paraId="7C3CAF0F" w14:textId="1B3EF5BE" w:rsidR="00B70B93" w:rsidRPr="00FB3CE6"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t>забезпечення спроможності фахівців керуватись принципами ґендерної рівності у своїй професійній діяльності;</w:t>
      </w:r>
    </w:p>
    <w:p w14:paraId="3F14C4B7" w14:textId="46B3B6DB" w:rsidR="00B70B93" w:rsidRDefault="00B70B93" w:rsidP="001C05C4">
      <w:pPr>
        <w:pStyle w:val="a3"/>
        <w:numPr>
          <w:ilvl w:val="0"/>
          <w:numId w:val="24"/>
        </w:numPr>
        <w:shd w:val="clear" w:color="auto" w:fill="FFFFFF"/>
        <w:spacing w:before="0" w:beforeAutospacing="0" w:after="0" w:afterAutospacing="0"/>
        <w:jc w:val="both"/>
        <w:rPr>
          <w:sz w:val="28"/>
          <w:szCs w:val="28"/>
          <w:lang w:val="uk-UA"/>
        </w:rPr>
      </w:pPr>
      <w:r w:rsidRPr="00FB3CE6">
        <w:rPr>
          <w:sz w:val="28"/>
          <w:szCs w:val="28"/>
          <w:lang w:val="uk-UA"/>
        </w:rPr>
        <w:lastRenderedPageBreak/>
        <w:t>протидія дискримінації за ознакою статі та домашньому насиллю на території громади.</w:t>
      </w:r>
    </w:p>
    <w:p w14:paraId="777ACB0B" w14:textId="77777777" w:rsidR="00DC4F23" w:rsidRPr="00FB3CE6" w:rsidRDefault="00DC4F23" w:rsidP="00DC4F23">
      <w:pPr>
        <w:pStyle w:val="a3"/>
        <w:shd w:val="clear" w:color="auto" w:fill="FFFFFF"/>
        <w:spacing w:before="0" w:beforeAutospacing="0" w:after="0" w:afterAutospacing="0"/>
        <w:jc w:val="both"/>
        <w:rPr>
          <w:sz w:val="28"/>
          <w:szCs w:val="28"/>
          <w:lang w:val="uk-UA"/>
        </w:rPr>
      </w:pPr>
    </w:p>
    <w:p w14:paraId="7ABA8209" w14:textId="77777777" w:rsidR="00B70B93" w:rsidRPr="00FB3CE6" w:rsidRDefault="00B70B93" w:rsidP="001C05C4">
      <w:pPr>
        <w:shd w:val="clear" w:color="auto" w:fill="FFFFFF"/>
        <w:jc w:val="both"/>
        <w:textAlignment w:val="baseline"/>
        <w:rPr>
          <w:sz w:val="28"/>
          <w:szCs w:val="28"/>
          <w:lang w:val="uk-UA"/>
        </w:rPr>
      </w:pPr>
    </w:p>
    <w:p w14:paraId="2A4137EB" w14:textId="0EA6EBA9" w:rsidR="00B72E57" w:rsidRPr="00FB3CE6" w:rsidRDefault="00B72E57" w:rsidP="001C05C4">
      <w:pPr>
        <w:jc w:val="center"/>
        <w:rPr>
          <w:b/>
          <w:sz w:val="28"/>
          <w:szCs w:val="28"/>
          <w:lang w:val="uk-UA"/>
        </w:rPr>
      </w:pPr>
      <w:r w:rsidRPr="00FB3CE6">
        <w:rPr>
          <w:b/>
          <w:bCs/>
          <w:sz w:val="28"/>
          <w:szCs w:val="28"/>
          <w:lang w:val="uk-UA"/>
        </w:rPr>
        <w:t>3. ШЛЯХ</w:t>
      </w:r>
      <w:r w:rsidR="00DA02B2" w:rsidRPr="00FB3CE6">
        <w:rPr>
          <w:b/>
          <w:bCs/>
          <w:sz w:val="28"/>
          <w:szCs w:val="28"/>
          <w:lang w:val="uk-UA"/>
        </w:rPr>
        <w:t>И І ЗАСОБИ РОЗВ’ЯЗАННЯ ПРОБЛЕМИ,</w:t>
      </w:r>
      <w:r w:rsidRPr="00FB3CE6">
        <w:rPr>
          <w:b/>
          <w:bCs/>
          <w:sz w:val="28"/>
          <w:szCs w:val="28"/>
          <w:lang w:val="uk-UA"/>
        </w:rPr>
        <w:t xml:space="preserve"> ОБСЯГ</w:t>
      </w:r>
      <w:r w:rsidR="00DA02B2" w:rsidRPr="00FB3CE6">
        <w:rPr>
          <w:b/>
          <w:bCs/>
          <w:sz w:val="28"/>
          <w:szCs w:val="28"/>
          <w:lang w:val="uk-UA"/>
        </w:rPr>
        <w:t>И</w:t>
      </w:r>
      <w:r w:rsidRPr="00FB3CE6">
        <w:rPr>
          <w:b/>
          <w:bCs/>
          <w:sz w:val="28"/>
          <w:szCs w:val="28"/>
          <w:lang w:val="uk-UA"/>
        </w:rPr>
        <w:t xml:space="preserve"> </w:t>
      </w:r>
      <w:r w:rsidRPr="00FB3CE6">
        <w:rPr>
          <w:b/>
          <w:sz w:val="28"/>
          <w:szCs w:val="28"/>
          <w:lang w:val="uk-UA"/>
        </w:rPr>
        <w:t>ТА ДЖЕРЕЛ</w:t>
      </w:r>
      <w:r w:rsidR="00DA02B2" w:rsidRPr="00FB3CE6">
        <w:rPr>
          <w:b/>
          <w:sz w:val="28"/>
          <w:szCs w:val="28"/>
          <w:lang w:val="uk-UA"/>
        </w:rPr>
        <w:t>А</w:t>
      </w:r>
      <w:r w:rsidRPr="00FB3CE6">
        <w:rPr>
          <w:b/>
          <w:sz w:val="28"/>
          <w:szCs w:val="28"/>
          <w:lang w:val="uk-UA"/>
        </w:rPr>
        <w:t xml:space="preserve"> ФІНАНСУВАННЯ</w:t>
      </w:r>
      <w:r w:rsidR="00DA02B2" w:rsidRPr="00FB3CE6">
        <w:rPr>
          <w:b/>
          <w:sz w:val="28"/>
          <w:szCs w:val="28"/>
          <w:lang w:val="uk-UA"/>
        </w:rPr>
        <w:t xml:space="preserve">, </w:t>
      </w:r>
      <w:r w:rsidRPr="00FB3CE6">
        <w:rPr>
          <w:b/>
          <w:sz w:val="28"/>
          <w:szCs w:val="28"/>
          <w:lang w:val="uk-UA"/>
        </w:rPr>
        <w:t>СТРОК</w:t>
      </w:r>
      <w:r w:rsidR="00DA02B2" w:rsidRPr="00FB3CE6">
        <w:rPr>
          <w:b/>
          <w:sz w:val="28"/>
          <w:szCs w:val="28"/>
          <w:lang w:val="uk-UA"/>
        </w:rPr>
        <w:t>И</w:t>
      </w:r>
      <w:r w:rsidRPr="00FB3CE6">
        <w:rPr>
          <w:b/>
          <w:sz w:val="28"/>
          <w:szCs w:val="28"/>
          <w:lang w:val="uk-UA"/>
        </w:rPr>
        <w:t xml:space="preserve"> ТА ЕТАП</w:t>
      </w:r>
      <w:r w:rsidR="00DA02B2" w:rsidRPr="00FB3CE6">
        <w:rPr>
          <w:b/>
          <w:sz w:val="28"/>
          <w:szCs w:val="28"/>
          <w:lang w:val="uk-UA"/>
        </w:rPr>
        <w:t>И</w:t>
      </w:r>
      <w:r w:rsidRPr="00FB3CE6">
        <w:rPr>
          <w:b/>
          <w:sz w:val="28"/>
          <w:szCs w:val="28"/>
          <w:lang w:val="uk-UA"/>
        </w:rPr>
        <w:t xml:space="preserve"> ВИКОНАННЯ ПРОГРАМИ</w:t>
      </w:r>
    </w:p>
    <w:p w14:paraId="34AB77EE" w14:textId="77777777" w:rsidR="001C05C4" w:rsidRPr="00FB3CE6" w:rsidRDefault="001C05C4" w:rsidP="001C05C4">
      <w:pPr>
        <w:jc w:val="center"/>
        <w:rPr>
          <w:b/>
          <w:sz w:val="28"/>
          <w:szCs w:val="28"/>
          <w:lang w:val="uk-UA"/>
        </w:rPr>
      </w:pPr>
    </w:p>
    <w:p w14:paraId="230AF5A9" w14:textId="6D864C72" w:rsidR="00EE4D84" w:rsidRPr="00FB3CE6" w:rsidRDefault="00EE4D84" w:rsidP="001C05C4">
      <w:pPr>
        <w:pStyle w:val="a8"/>
        <w:spacing w:before="0"/>
        <w:ind w:firstLine="0"/>
        <w:jc w:val="both"/>
        <w:rPr>
          <w:rFonts w:ascii="Times New Roman" w:hAnsi="Times New Roman"/>
          <w:sz w:val="28"/>
          <w:szCs w:val="28"/>
        </w:rPr>
      </w:pPr>
      <w:r w:rsidRPr="00FB3CE6">
        <w:rPr>
          <w:rFonts w:ascii="Times New Roman" w:hAnsi="Times New Roman"/>
          <w:sz w:val="28"/>
          <w:szCs w:val="28"/>
        </w:rPr>
        <w:t>Розв’язання п</w:t>
      </w:r>
      <w:r w:rsidR="00B72E57" w:rsidRPr="00FB3CE6">
        <w:rPr>
          <w:rFonts w:ascii="Times New Roman" w:hAnsi="Times New Roman"/>
          <w:sz w:val="28"/>
          <w:szCs w:val="28"/>
        </w:rPr>
        <w:t xml:space="preserve">роблеми </w:t>
      </w:r>
      <w:r w:rsidRPr="00FB3CE6">
        <w:rPr>
          <w:rFonts w:ascii="Times New Roman" w:hAnsi="Times New Roman"/>
          <w:sz w:val="28"/>
          <w:szCs w:val="28"/>
        </w:rPr>
        <w:t xml:space="preserve">щодо </w:t>
      </w:r>
      <w:r w:rsidR="00B72E57" w:rsidRPr="00FB3CE6">
        <w:rPr>
          <w:rFonts w:ascii="Times New Roman" w:hAnsi="Times New Roman"/>
          <w:sz w:val="28"/>
          <w:szCs w:val="28"/>
        </w:rPr>
        <w:t xml:space="preserve"> впровадження принципу рівних прав та можливостей жінок і чоловіків у всіх сферах життєдіяльності </w:t>
      </w:r>
      <w:r w:rsidR="004953DA">
        <w:rPr>
          <w:rFonts w:ascii="Times New Roman" w:hAnsi="Times New Roman"/>
          <w:sz w:val="28"/>
          <w:szCs w:val="28"/>
        </w:rPr>
        <w:t>Корюківської</w:t>
      </w:r>
      <w:r w:rsidR="0085674A" w:rsidRPr="00FB3CE6">
        <w:rPr>
          <w:rFonts w:ascii="Times New Roman" w:hAnsi="Times New Roman"/>
          <w:sz w:val="28"/>
          <w:szCs w:val="28"/>
        </w:rPr>
        <w:t xml:space="preserve"> </w:t>
      </w:r>
      <w:r w:rsidR="002377E0">
        <w:rPr>
          <w:rFonts w:ascii="Times New Roman" w:hAnsi="Times New Roman"/>
          <w:sz w:val="28"/>
          <w:szCs w:val="28"/>
        </w:rPr>
        <w:t>громади</w:t>
      </w:r>
      <w:r w:rsidR="00B72E57" w:rsidRPr="00FB3CE6">
        <w:rPr>
          <w:rFonts w:ascii="Times New Roman" w:hAnsi="Times New Roman"/>
          <w:sz w:val="28"/>
          <w:szCs w:val="28"/>
        </w:rPr>
        <w:t xml:space="preserve"> передбачається </w:t>
      </w:r>
      <w:r w:rsidRPr="00FB3CE6">
        <w:rPr>
          <w:rFonts w:ascii="Times New Roman" w:hAnsi="Times New Roman"/>
          <w:sz w:val="28"/>
          <w:szCs w:val="28"/>
        </w:rPr>
        <w:t xml:space="preserve">шляхом </w:t>
      </w:r>
      <w:r w:rsidR="00B72E57" w:rsidRPr="00FB3CE6">
        <w:rPr>
          <w:rFonts w:ascii="Times New Roman" w:hAnsi="Times New Roman"/>
          <w:sz w:val="28"/>
          <w:szCs w:val="28"/>
        </w:rPr>
        <w:t xml:space="preserve"> застосуванням комплексного підходу</w:t>
      </w:r>
      <w:r w:rsidRPr="00FB3CE6">
        <w:rPr>
          <w:rFonts w:ascii="Times New Roman" w:hAnsi="Times New Roman"/>
          <w:sz w:val="28"/>
          <w:szCs w:val="28"/>
        </w:rPr>
        <w:t>, а саме через</w:t>
      </w:r>
      <w:r w:rsidR="0085674A" w:rsidRPr="00FB3CE6">
        <w:rPr>
          <w:rFonts w:ascii="Times New Roman" w:hAnsi="Times New Roman"/>
          <w:sz w:val="28"/>
          <w:szCs w:val="28"/>
        </w:rPr>
        <w:t>:</w:t>
      </w:r>
    </w:p>
    <w:p w14:paraId="27144A89" w14:textId="06BDDDFB" w:rsidR="0085674A" w:rsidRPr="007F7B0F" w:rsidRDefault="0085674A" w:rsidP="001C05C4">
      <w:pPr>
        <w:pStyle w:val="a6"/>
        <w:numPr>
          <w:ilvl w:val="0"/>
          <w:numId w:val="11"/>
        </w:numPr>
        <w:jc w:val="both"/>
        <w:rPr>
          <w:bCs/>
          <w:color w:val="000000" w:themeColor="text1"/>
          <w:sz w:val="28"/>
          <w:szCs w:val="28"/>
        </w:rPr>
      </w:pPr>
      <w:r w:rsidRPr="007F7B0F">
        <w:rPr>
          <w:bCs/>
          <w:color w:val="000000" w:themeColor="text1"/>
          <w:sz w:val="28"/>
          <w:szCs w:val="28"/>
        </w:rPr>
        <w:t>посилення інституційного механізму утвердження гендерної рівності та запровадження посади гендерної уповноваженої громади;</w:t>
      </w:r>
    </w:p>
    <w:p w14:paraId="767F0C37" w14:textId="542FB271" w:rsidR="00792F42" w:rsidRPr="00FB3CE6" w:rsidRDefault="0085674A" w:rsidP="001C05C4">
      <w:pPr>
        <w:pStyle w:val="a6"/>
        <w:numPr>
          <w:ilvl w:val="0"/>
          <w:numId w:val="11"/>
        </w:numPr>
        <w:shd w:val="clear" w:color="auto" w:fill="FFFFFF"/>
        <w:jc w:val="both"/>
        <w:textAlignment w:val="baseline"/>
        <w:rPr>
          <w:sz w:val="28"/>
          <w:szCs w:val="28"/>
        </w:rPr>
      </w:pPr>
      <w:r w:rsidRPr="00FB3CE6">
        <w:rPr>
          <w:sz w:val="28"/>
          <w:szCs w:val="28"/>
        </w:rPr>
        <w:t xml:space="preserve">створення гендерного профілю </w:t>
      </w:r>
      <w:r w:rsidR="004953DA">
        <w:rPr>
          <w:sz w:val="28"/>
          <w:szCs w:val="28"/>
        </w:rPr>
        <w:t xml:space="preserve">Корюківської </w:t>
      </w:r>
      <w:r w:rsidRPr="00FB3CE6">
        <w:rPr>
          <w:sz w:val="28"/>
          <w:szCs w:val="28"/>
        </w:rPr>
        <w:t xml:space="preserve">громади та </w:t>
      </w:r>
      <w:r w:rsidR="00792F42" w:rsidRPr="00FB3CE6">
        <w:rPr>
          <w:sz w:val="28"/>
          <w:szCs w:val="28"/>
        </w:rPr>
        <w:t>розширення</w:t>
      </w:r>
      <w:r w:rsidRPr="00FB3CE6">
        <w:rPr>
          <w:sz w:val="28"/>
          <w:szCs w:val="28"/>
        </w:rPr>
        <w:t>м</w:t>
      </w:r>
      <w:r w:rsidR="00792F42" w:rsidRPr="00FB3CE6">
        <w:rPr>
          <w:sz w:val="28"/>
          <w:szCs w:val="28"/>
        </w:rPr>
        <w:t xml:space="preserve"> переліку </w:t>
      </w:r>
      <w:r w:rsidRPr="00FB3CE6">
        <w:rPr>
          <w:sz w:val="28"/>
          <w:szCs w:val="28"/>
        </w:rPr>
        <w:t xml:space="preserve">адміністративних </w:t>
      </w:r>
      <w:r w:rsidR="00792F42" w:rsidRPr="00FB3CE6">
        <w:rPr>
          <w:sz w:val="28"/>
          <w:szCs w:val="28"/>
        </w:rPr>
        <w:t xml:space="preserve">статистичних показників за ознакою статі </w:t>
      </w:r>
      <w:r w:rsidRPr="00FB3CE6">
        <w:rPr>
          <w:sz w:val="28"/>
          <w:szCs w:val="28"/>
        </w:rPr>
        <w:t xml:space="preserve">і </w:t>
      </w:r>
      <w:r w:rsidR="00792F42" w:rsidRPr="00FB3CE6">
        <w:rPr>
          <w:sz w:val="28"/>
          <w:szCs w:val="28"/>
        </w:rPr>
        <w:t>з розбивкою за іншими основними ознаками (вік, місце проживання, інвалідність, соціально-економічний статус тощо);</w:t>
      </w:r>
      <w:bookmarkStart w:id="2" w:name="n46"/>
      <w:bookmarkStart w:id="3" w:name="n47"/>
      <w:bookmarkEnd w:id="2"/>
      <w:bookmarkEnd w:id="3"/>
    </w:p>
    <w:p w14:paraId="03048030" w14:textId="7983F26A" w:rsidR="00E35451" w:rsidRPr="00FB3CE6" w:rsidRDefault="00E35451" w:rsidP="001C05C4">
      <w:pPr>
        <w:pStyle w:val="a6"/>
        <w:numPr>
          <w:ilvl w:val="0"/>
          <w:numId w:val="11"/>
        </w:numPr>
        <w:shd w:val="clear" w:color="auto" w:fill="FFFFFF"/>
        <w:jc w:val="both"/>
        <w:textAlignment w:val="baseline"/>
        <w:rPr>
          <w:sz w:val="28"/>
          <w:szCs w:val="28"/>
        </w:rPr>
      </w:pPr>
      <w:r w:rsidRPr="00FB3CE6">
        <w:rPr>
          <w:sz w:val="28"/>
          <w:szCs w:val="28"/>
        </w:rPr>
        <w:t>подолання гендерних стереотипів</w:t>
      </w:r>
      <w:r w:rsidR="004F15A5" w:rsidRPr="00FB3CE6">
        <w:rPr>
          <w:sz w:val="28"/>
          <w:szCs w:val="28"/>
        </w:rPr>
        <w:t xml:space="preserve"> та нівелювання їх </w:t>
      </w:r>
      <w:r w:rsidR="0085674A" w:rsidRPr="00FB3CE6">
        <w:rPr>
          <w:sz w:val="28"/>
          <w:szCs w:val="28"/>
        </w:rPr>
        <w:t>укоріненню</w:t>
      </w:r>
      <w:r w:rsidRPr="00FB3CE6">
        <w:rPr>
          <w:sz w:val="28"/>
          <w:szCs w:val="28"/>
        </w:rPr>
        <w:t>;</w:t>
      </w:r>
    </w:p>
    <w:p w14:paraId="5EB65B9F" w14:textId="77777777" w:rsidR="00E35451" w:rsidRPr="00FB3CE6" w:rsidRDefault="00E35451" w:rsidP="001C05C4">
      <w:pPr>
        <w:pStyle w:val="a6"/>
        <w:numPr>
          <w:ilvl w:val="0"/>
          <w:numId w:val="11"/>
        </w:numPr>
        <w:shd w:val="clear" w:color="auto" w:fill="FFFFFF"/>
        <w:jc w:val="both"/>
        <w:textAlignment w:val="baseline"/>
        <w:rPr>
          <w:sz w:val="28"/>
          <w:szCs w:val="28"/>
        </w:rPr>
      </w:pPr>
      <w:r w:rsidRPr="00FB3CE6">
        <w:rPr>
          <w:sz w:val="28"/>
          <w:szCs w:val="28"/>
        </w:rPr>
        <w:t>підвищення професійного рівня посадових осіб місцевого самоврядування щодо забезпечення рівних прав та можливостей жінок і чоловіків;</w:t>
      </w:r>
    </w:p>
    <w:p w14:paraId="4E055729" w14:textId="69CE8FF7" w:rsidR="00EE4D84" w:rsidRPr="00FB3CE6" w:rsidRDefault="00E35451" w:rsidP="001C05C4">
      <w:pPr>
        <w:pStyle w:val="a8"/>
        <w:numPr>
          <w:ilvl w:val="0"/>
          <w:numId w:val="11"/>
        </w:numPr>
        <w:spacing w:before="0"/>
        <w:jc w:val="both"/>
        <w:rPr>
          <w:rFonts w:ascii="Times New Roman" w:hAnsi="Times New Roman"/>
          <w:sz w:val="28"/>
          <w:szCs w:val="28"/>
        </w:rPr>
      </w:pPr>
      <w:r w:rsidRPr="00FB3CE6">
        <w:rPr>
          <w:rFonts w:ascii="Times New Roman" w:hAnsi="Times New Roman"/>
          <w:sz w:val="28"/>
          <w:szCs w:val="28"/>
        </w:rPr>
        <w:t>зменшення г</w:t>
      </w:r>
      <w:r w:rsidR="00B72E57" w:rsidRPr="00FB3CE6">
        <w:rPr>
          <w:rFonts w:ascii="Times New Roman" w:hAnsi="Times New Roman"/>
          <w:sz w:val="28"/>
          <w:szCs w:val="28"/>
        </w:rPr>
        <w:t xml:space="preserve">ендерних розривів в економічній сфері, </w:t>
      </w:r>
      <w:r w:rsidRPr="00FB3CE6">
        <w:rPr>
          <w:rFonts w:ascii="Times New Roman" w:hAnsi="Times New Roman"/>
          <w:sz w:val="28"/>
          <w:szCs w:val="28"/>
        </w:rPr>
        <w:t xml:space="preserve">освіті, медицині, спорту, культурі, </w:t>
      </w:r>
      <w:r w:rsidR="00B72E57" w:rsidRPr="00FB3CE6">
        <w:rPr>
          <w:rFonts w:ascii="Times New Roman" w:hAnsi="Times New Roman"/>
          <w:sz w:val="28"/>
          <w:szCs w:val="28"/>
        </w:rPr>
        <w:t>процесі прий</w:t>
      </w:r>
      <w:r w:rsidRPr="00FB3CE6">
        <w:rPr>
          <w:rFonts w:ascii="Times New Roman" w:hAnsi="Times New Roman"/>
          <w:sz w:val="28"/>
          <w:szCs w:val="28"/>
        </w:rPr>
        <w:t>няття рішень</w:t>
      </w:r>
      <w:r w:rsidR="004F15A5" w:rsidRPr="00FB3CE6">
        <w:rPr>
          <w:rFonts w:ascii="Times New Roman" w:hAnsi="Times New Roman"/>
          <w:sz w:val="28"/>
          <w:szCs w:val="28"/>
        </w:rPr>
        <w:t xml:space="preserve"> та наданні послуг жінкам та чоловікам які проживають у громаді</w:t>
      </w:r>
      <w:r w:rsidR="00B72E57" w:rsidRPr="00FB3CE6">
        <w:rPr>
          <w:rFonts w:ascii="Times New Roman" w:hAnsi="Times New Roman"/>
          <w:sz w:val="28"/>
          <w:szCs w:val="28"/>
        </w:rPr>
        <w:t>;</w:t>
      </w:r>
      <w:r w:rsidR="00EE4D84" w:rsidRPr="00FB3CE6">
        <w:rPr>
          <w:rFonts w:ascii="Times New Roman" w:hAnsi="Times New Roman"/>
          <w:sz w:val="28"/>
          <w:szCs w:val="28"/>
        </w:rPr>
        <w:t xml:space="preserve"> </w:t>
      </w:r>
    </w:p>
    <w:p w14:paraId="65D8E09F" w14:textId="45647F8E" w:rsidR="0085674A" w:rsidRPr="00FB3CE6" w:rsidRDefault="0085674A" w:rsidP="001C05C4">
      <w:pPr>
        <w:pStyle w:val="a6"/>
        <w:numPr>
          <w:ilvl w:val="0"/>
          <w:numId w:val="11"/>
        </w:numPr>
        <w:jc w:val="both"/>
        <w:rPr>
          <w:sz w:val="28"/>
          <w:szCs w:val="28"/>
          <w:lang w:eastAsia="ru-RU"/>
        </w:rPr>
      </w:pPr>
      <w:r w:rsidRPr="00FB3CE6">
        <w:rPr>
          <w:sz w:val="28"/>
          <w:szCs w:val="28"/>
        </w:rPr>
        <w:t xml:space="preserve">започаткування розвитку системи послуг з профілактики та протидії </w:t>
      </w:r>
      <w:proofErr w:type="spellStart"/>
      <w:r w:rsidRPr="00FB3CE6">
        <w:rPr>
          <w:sz w:val="28"/>
          <w:szCs w:val="28"/>
        </w:rPr>
        <w:t>гендерно</w:t>
      </w:r>
      <w:proofErr w:type="spellEnd"/>
      <w:r w:rsidRPr="00FB3CE6">
        <w:rPr>
          <w:sz w:val="28"/>
          <w:szCs w:val="28"/>
        </w:rPr>
        <w:t xml:space="preserve"> зумовленому, у т.ч. домашньому насильству, шляхом </w:t>
      </w:r>
      <w:r w:rsidR="00B70B93" w:rsidRPr="00FB3CE6">
        <w:rPr>
          <w:sz w:val="28"/>
          <w:szCs w:val="28"/>
        </w:rPr>
        <w:t>розвитку</w:t>
      </w:r>
      <w:r w:rsidRPr="00FB3CE6">
        <w:rPr>
          <w:sz w:val="28"/>
          <w:szCs w:val="28"/>
        </w:rPr>
        <w:t xml:space="preserve"> місцеву систему якісної </w:t>
      </w:r>
      <w:proofErr w:type="spellStart"/>
      <w:r w:rsidRPr="00FB3CE6">
        <w:rPr>
          <w:sz w:val="28"/>
          <w:szCs w:val="28"/>
        </w:rPr>
        <w:t>переадресації</w:t>
      </w:r>
      <w:proofErr w:type="spellEnd"/>
      <w:r w:rsidRPr="00FB3CE6">
        <w:rPr>
          <w:sz w:val="28"/>
          <w:szCs w:val="28"/>
        </w:rPr>
        <w:t xml:space="preserve"> постраждалих від насильства для забезпечення наступності роботи з отримувачами послуг від суб’єкта, який виявив факт насильства, до суб’єкта, який надає комплексну допомогу, а також запровадити соціально-психологічні послуги у громаді із корекції  поведінки для осіб, які вчиняють насильство, та забезпечити їх доступність та систематичне надання на місцевому рівні</w:t>
      </w:r>
      <w:r w:rsidR="00B70B93" w:rsidRPr="00FB3CE6">
        <w:rPr>
          <w:sz w:val="28"/>
          <w:szCs w:val="28"/>
        </w:rPr>
        <w:t>;</w:t>
      </w:r>
    </w:p>
    <w:p w14:paraId="41393700" w14:textId="22324C85" w:rsidR="004F15A5" w:rsidRPr="007F7B0F" w:rsidRDefault="004F15A5" w:rsidP="001C05C4">
      <w:pPr>
        <w:numPr>
          <w:ilvl w:val="0"/>
          <w:numId w:val="11"/>
        </w:numPr>
        <w:jc w:val="both"/>
        <w:rPr>
          <w:bCs/>
          <w:color w:val="000000" w:themeColor="text1"/>
          <w:sz w:val="28"/>
          <w:szCs w:val="28"/>
          <w:lang w:val="uk-UA"/>
        </w:rPr>
      </w:pPr>
      <w:r w:rsidRPr="007F7B0F">
        <w:rPr>
          <w:bCs/>
          <w:color w:val="000000" w:themeColor="text1"/>
          <w:sz w:val="28"/>
          <w:szCs w:val="28"/>
          <w:lang w:val="uk-UA"/>
        </w:rPr>
        <w:t>створення Координаційної ради з ґендерних питань</w:t>
      </w:r>
      <w:r w:rsidR="0085674A" w:rsidRPr="007F7B0F">
        <w:rPr>
          <w:bCs/>
          <w:color w:val="000000" w:themeColor="text1"/>
          <w:sz w:val="28"/>
          <w:szCs w:val="28"/>
          <w:lang w:val="uk-UA"/>
        </w:rPr>
        <w:t>, із в</w:t>
      </w:r>
      <w:r w:rsidRPr="007F7B0F">
        <w:rPr>
          <w:bCs/>
          <w:color w:val="000000" w:themeColor="text1"/>
          <w:sz w:val="28"/>
          <w:szCs w:val="28"/>
          <w:lang w:val="uk-UA"/>
        </w:rPr>
        <w:t>ключ</w:t>
      </w:r>
      <w:r w:rsidR="0085674A" w:rsidRPr="007F7B0F">
        <w:rPr>
          <w:bCs/>
          <w:color w:val="000000" w:themeColor="text1"/>
          <w:sz w:val="28"/>
          <w:szCs w:val="28"/>
          <w:lang w:val="uk-UA"/>
        </w:rPr>
        <w:t>енням</w:t>
      </w:r>
      <w:r w:rsidRPr="007F7B0F">
        <w:rPr>
          <w:bCs/>
          <w:color w:val="000000" w:themeColor="text1"/>
          <w:sz w:val="28"/>
          <w:szCs w:val="28"/>
          <w:lang w:val="uk-UA"/>
        </w:rPr>
        <w:t xml:space="preserve"> до складу Координаційної ради з ґендерних питань представників місцевих жіночих організацій, ініціативних груп для проведення нагляду, моніторингу і оцінки скоординованих державними партнерами заходів із протидії насильству у громаді</w:t>
      </w:r>
      <w:r w:rsidR="0085674A" w:rsidRPr="007F7B0F">
        <w:rPr>
          <w:color w:val="000000" w:themeColor="text1"/>
          <w:sz w:val="28"/>
          <w:szCs w:val="28"/>
          <w:lang w:val="uk-UA"/>
        </w:rPr>
        <w:t>, та з</w:t>
      </w:r>
      <w:r w:rsidRPr="007F7B0F">
        <w:rPr>
          <w:bCs/>
          <w:color w:val="000000" w:themeColor="text1"/>
          <w:sz w:val="28"/>
          <w:szCs w:val="28"/>
          <w:lang w:val="uk-UA"/>
        </w:rPr>
        <w:t xml:space="preserve">абезпечити проведення систематичних щоквартальних зустрічей Координаційної ради з ґендерних питань </w:t>
      </w:r>
      <w:r w:rsidRPr="007F7B0F">
        <w:rPr>
          <w:color w:val="000000" w:themeColor="text1"/>
          <w:sz w:val="28"/>
          <w:szCs w:val="28"/>
          <w:lang w:val="uk-UA"/>
        </w:rPr>
        <w:t xml:space="preserve">з метою організації якісної взаємодії між соціальними службами, органами місцевого самоврядування та виконавчої влади, поліцією, громадськими та жіночими організаціями </w:t>
      </w:r>
      <w:r w:rsidRPr="007F7B0F">
        <w:rPr>
          <w:color w:val="000000" w:themeColor="text1"/>
          <w:sz w:val="28"/>
          <w:szCs w:val="28"/>
          <w:lang w:val="uk-UA"/>
        </w:rPr>
        <w:lastRenderedPageBreak/>
        <w:t xml:space="preserve">для екстреної протидії випадкам </w:t>
      </w:r>
      <w:proofErr w:type="spellStart"/>
      <w:r w:rsidRPr="007F7B0F">
        <w:rPr>
          <w:color w:val="000000" w:themeColor="text1"/>
          <w:sz w:val="28"/>
          <w:szCs w:val="28"/>
          <w:lang w:val="uk-UA"/>
        </w:rPr>
        <w:t>ґендерно</w:t>
      </w:r>
      <w:proofErr w:type="spellEnd"/>
      <w:r w:rsidRPr="007F7B0F">
        <w:rPr>
          <w:color w:val="000000" w:themeColor="text1"/>
          <w:sz w:val="28"/>
          <w:szCs w:val="28"/>
          <w:lang w:val="uk-UA"/>
        </w:rPr>
        <w:t xml:space="preserve"> зумовленого, у т.ч. домашнього, насильства</w:t>
      </w:r>
      <w:r w:rsidR="00B70B93" w:rsidRPr="007F7B0F">
        <w:rPr>
          <w:color w:val="000000" w:themeColor="text1"/>
          <w:sz w:val="28"/>
          <w:szCs w:val="28"/>
          <w:lang w:val="uk-UA"/>
        </w:rPr>
        <w:t>;</w:t>
      </w:r>
      <w:r w:rsidRPr="007F7B0F">
        <w:rPr>
          <w:color w:val="000000" w:themeColor="text1"/>
          <w:sz w:val="28"/>
          <w:szCs w:val="28"/>
          <w:lang w:val="uk-UA"/>
        </w:rPr>
        <w:t xml:space="preserve"> </w:t>
      </w:r>
    </w:p>
    <w:p w14:paraId="609F826A" w14:textId="77777777" w:rsidR="00B72E57" w:rsidRPr="007F7B0F" w:rsidRDefault="00B72E57" w:rsidP="001C05C4">
      <w:pPr>
        <w:pStyle w:val="a8"/>
        <w:numPr>
          <w:ilvl w:val="0"/>
          <w:numId w:val="11"/>
        </w:numPr>
        <w:spacing w:before="0"/>
        <w:jc w:val="both"/>
        <w:rPr>
          <w:rFonts w:ascii="Times New Roman" w:hAnsi="Times New Roman"/>
          <w:color w:val="000000" w:themeColor="text1"/>
          <w:sz w:val="28"/>
          <w:szCs w:val="28"/>
        </w:rPr>
      </w:pPr>
      <w:r w:rsidRPr="007F7B0F">
        <w:rPr>
          <w:rFonts w:ascii="Times New Roman" w:hAnsi="Times New Roman"/>
          <w:color w:val="000000" w:themeColor="text1"/>
          <w:sz w:val="28"/>
          <w:szCs w:val="28"/>
        </w:rPr>
        <w:t xml:space="preserve">залучення до виконання Програми установ та </w:t>
      </w:r>
      <w:r w:rsidR="00E35451" w:rsidRPr="007F7B0F">
        <w:rPr>
          <w:rFonts w:ascii="Times New Roman" w:hAnsi="Times New Roman"/>
          <w:color w:val="000000" w:themeColor="text1"/>
          <w:sz w:val="28"/>
          <w:szCs w:val="28"/>
        </w:rPr>
        <w:t xml:space="preserve">неурядових </w:t>
      </w:r>
      <w:r w:rsidRPr="007F7B0F">
        <w:rPr>
          <w:rFonts w:ascii="Times New Roman" w:hAnsi="Times New Roman"/>
          <w:color w:val="000000" w:themeColor="text1"/>
          <w:sz w:val="28"/>
          <w:szCs w:val="28"/>
        </w:rPr>
        <w:t>організацій, діяльність яких спрямовується на забезпечення рівних прав та можливостей жінок і чо</w:t>
      </w:r>
      <w:r w:rsidR="00E35451" w:rsidRPr="007F7B0F">
        <w:rPr>
          <w:rFonts w:ascii="Times New Roman" w:hAnsi="Times New Roman"/>
          <w:color w:val="000000" w:themeColor="text1"/>
          <w:sz w:val="28"/>
          <w:szCs w:val="28"/>
        </w:rPr>
        <w:t>ловіків</w:t>
      </w:r>
      <w:r w:rsidRPr="007F7B0F">
        <w:rPr>
          <w:rFonts w:ascii="Times New Roman" w:hAnsi="Times New Roman"/>
          <w:color w:val="000000" w:themeColor="text1"/>
          <w:sz w:val="28"/>
          <w:szCs w:val="28"/>
        </w:rPr>
        <w:t>.</w:t>
      </w:r>
    </w:p>
    <w:p w14:paraId="22DCE0C0" w14:textId="77777777" w:rsidR="001C05C4" w:rsidRPr="00FB3CE6" w:rsidRDefault="001C05C4" w:rsidP="001C05C4">
      <w:pPr>
        <w:widowControl w:val="0"/>
        <w:suppressAutoHyphens/>
        <w:jc w:val="both"/>
        <w:rPr>
          <w:sz w:val="28"/>
          <w:szCs w:val="28"/>
          <w:lang w:val="uk-UA"/>
        </w:rPr>
      </w:pPr>
      <w:bookmarkStart w:id="4" w:name="n43"/>
      <w:bookmarkStart w:id="5" w:name="n44"/>
      <w:bookmarkStart w:id="6" w:name="n45"/>
      <w:bookmarkStart w:id="7" w:name="n48"/>
      <w:bookmarkEnd w:id="4"/>
      <w:bookmarkEnd w:id="5"/>
      <w:bookmarkEnd w:id="6"/>
      <w:bookmarkEnd w:id="7"/>
    </w:p>
    <w:p w14:paraId="625AFF7C" w14:textId="7D56F477" w:rsidR="00EE4D84" w:rsidRPr="00FB3CE6" w:rsidRDefault="00B72E57" w:rsidP="001C05C4">
      <w:pPr>
        <w:widowControl w:val="0"/>
        <w:suppressAutoHyphens/>
        <w:jc w:val="both"/>
        <w:rPr>
          <w:rFonts w:eastAsia="DejaVu Sans"/>
          <w:kern w:val="1"/>
          <w:sz w:val="28"/>
          <w:szCs w:val="28"/>
          <w:lang w:val="uk-UA" w:eastAsia="hi-IN" w:bidi="hi-IN"/>
        </w:rPr>
      </w:pPr>
      <w:r w:rsidRPr="00FB3CE6">
        <w:rPr>
          <w:sz w:val="28"/>
          <w:szCs w:val="28"/>
          <w:lang w:val="uk-UA"/>
        </w:rPr>
        <w:t xml:space="preserve">Фінансування заходів </w:t>
      </w:r>
      <w:r w:rsidR="00EE4D84" w:rsidRPr="00FB3CE6">
        <w:rPr>
          <w:sz w:val="28"/>
          <w:szCs w:val="28"/>
          <w:lang w:val="uk-UA"/>
        </w:rPr>
        <w:t>П</w:t>
      </w:r>
      <w:r w:rsidRPr="00FB3CE6">
        <w:rPr>
          <w:sz w:val="28"/>
          <w:szCs w:val="28"/>
          <w:lang w:val="uk-UA"/>
        </w:rPr>
        <w:t xml:space="preserve">рограми здійснюватиметься за рахунок коштів  місцевого бюджету </w:t>
      </w:r>
      <w:r w:rsidR="004953DA">
        <w:rPr>
          <w:sz w:val="28"/>
          <w:szCs w:val="28"/>
          <w:lang w:val="uk-UA"/>
        </w:rPr>
        <w:t xml:space="preserve">Корюківської </w:t>
      </w:r>
      <w:r w:rsidR="002377E0">
        <w:rPr>
          <w:sz w:val="28"/>
          <w:szCs w:val="28"/>
          <w:lang w:val="uk-UA"/>
        </w:rPr>
        <w:t>громади</w:t>
      </w:r>
      <w:r w:rsidRPr="00FB3CE6">
        <w:rPr>
          <w:sz w:val="28"/>
          <w:szCs w:val="28"/>
          <w:lang w:val="uk-UA"/>
        </w:rPr>
        <w:t xml:space="preserve"> із залученням інших джерел фінансування, не заборонених законодавством. Щорічно при внесенні змін до бюджету передбачати, виходячи із фінансових можливостей, цільові кошти для забезпечення виконання заходів </w:t>
      </w:r>
      <w:r w:rsidR="00EE4D84" w:rsidRPr="00FB3CE6">
        <w:rPr>
          <w:sz w:val="28"/>
          <w:szCs w:val="28"/>
          <w:lang w:val="uk-UA"/>
        </w:rPr>
        <w:t>П</w:t>
      </w:r>
      <w:r w:rsidRPr="00FB3CE6">
        <w:rPr>
          <w:sz w:val="28"/>
          <w:szCs w:val="28"/>
          <w:lang w:val="uk-UA"/>
        </w:rPr>
        <w:t xml:space="preserve">рограми. </w:t>
      </w:r>
      <w:r w:rsidR="00EE4D84" w:rsidRPr="00FB3CE6">
        <w:rPr>
          <w:rFonts w:eastAsia="DejaVu Sans"/>
          <w:kern w:val="1"/>
          <w:sz w:val="28"/>
          <w:szCs w:val="28"/>
          <w:lang w:val="uk-UA" w:eastAsia="hi-IN" w:bidi="hi-IN"/>
        </w:rPr>
        <w:t>Фінансова складова Програми може бути змінена шляхом внесення змін до Програми.</w:t>
      </w:r>
    </w:p>
    <w:p w14:paraId="27D7CE9C" w14:textId="77777777" w:rsidR="001C05C4" w:rsidRPr="00B901A9" w:rsidRDefault="001C05C4" w:rsidP="001C05C4">
      <w:pPr>
        <w:widowControl w:val="0"/>
        <w:suppressAutoHyphens/>
        <w:jc w:val="both"/>
        <w:rPr>
          <w:rFonts w:eastAsia="DejaVu Sans"/>
          <w:color w:val="000000" w:themeColor="text1"/>
          <w:kern w:val="1"/>
          <w:sz w:val="28"/>
          <w:szCs w:val="28"/>
          <w:lang w:val="uk-UA" w:eastAsia="hi-IN" w:bidi="hi-IN"/>
        </w:rPr>
      </w:pPr>
    </w:p>
    <w:p w14:paraId="1109CB18" w14:textId="45F116EA" w:rsidR="006E68CF" w:rsidRPr="000C6187" w:rsidRDefault="00EE4D84" w:rsidP="00574C77">
      <w:pPr>
        <w:widowControl w:val="0"/>
        <w:suppressAutoHyphens/>
        <w:jc w:val="both"/>
        <w:rPr>
          <w:color w:val="0070C0"/>
          <w:sz w:val="28"/>
          <w:szCs w:val="28"/>
          <w:lang w:val="uk-UA"/>
        </w:rPr>
      </w:pPr>
      <w:r w:rsidRPr="00B901A9">
        <w:rPr>
          <w:rFonts w:eastAsia="DejaVu Sans"/>
          <w:color w:val="000000" w:themeColor="text1"/>
          <w:kern w:val="1"/>
          <w:sz w:val="28"/>
          <w:szCs w:val="28"/>
          <w:lang w:val="uk-UA" w:eastAsia="hi-IN" w:bidi="hi-IN"/>
        </w:rPr>
        <w:t>Програму передбачено реалізувати у період з 202</w:t>
      </w:r>
      <w:r w:rsidR="006A689B">
        <w:rPr>
          <w:rFonts w:eastAsia="DejaVu Sans"/>
          <w:color w:val="000000" w:themeColor="text1"/>
          <w:kern w:val="1"/>
          <w:sz w:val="28"/>
          <w:szCs w:val="28"/>
          <w:lang w:val="uk-UA" w:eastAsia="hi-IN" w:bidi="hi-IN"/>
        </w:rPr>
        <w:t>2</w:t>
      </w:r>
      <w:r w:rsidRPr="00B901A9">
        <w:rPr>
          <w:rFonts w:eastAsia="DejaVu Sans"/>
          <w:color w:val="000000" w:themeColor="text1"/>
          <w:kern w:val="1"/>
          <w:sz w:val="28"/>
          <w:szCs w:val="28"/>
          <w:lang w:val="uk-UA" w:eastAsia="hi-IN" w:bidi="hi-IN"/>
        </w:rPr>
        <w:t xml:space="preserve"> по 202</w:t>
      </w:r>
      <w:r w:rsidR="00EA706C" w:rsidRPr="00B901A9">
        <w:rPr>
          <w:rFonts w:eastAsia="DejaVu Sans"/>
          <w:color w:val="000000" w:themeColor="text1"/>
          <w:kern w:val="1"/>
          <w:sz w:val="28"/>
          <w:szCs w:val="28"/>
          <w:lang w:val="uk-UA" w:eastAsia="hi-IN" w:bidi="hi-IN"/>
        </w:rPr>
        <w:t>5</w:t>
      </w:r>
      <w:r w:rsidRPr="00B901A9">
        <w:rPr>
          <w:rFonts w:eastAsia="DejaVu Sans"/>
          <w:color w:val="000000" w:themeColor="text1"/>
          <w:kern w:val="1"/>
          <w:sz w:val="28"/>
          <w:szCs w:val="28"/>
          <w:lang w:val="uk-UA" w:eastAsia="hi-IN" w:bidi="hi-IN"/>
        </w:rPr>
        <w:t xml:space="preserve"> рік включно.</w:t>
      </w:r>
      <w:r w:rsidR="000C6187" w:rsidRPr="000C6187">
        <w:rPr>
          <w:color w:val="0070C0"/>
          <w:sz w:val="28"/>
          <w:szCs w:val="28"/>
          <w:lang w:val="uk-UA"/>
        </w:rPr>
        <w:tab/>
      </w:r>
      <w:r w:rsidR="000C6187" w:rsidRPr="000C6187">
        <w:rPr>
          <w:color w:val="0070C0"/>
          <w:sz w:val="28"/>
          <w:szCs w:val="28"/>
          <w:lang w:val="uk-UA"/>
        </w:rPr>
        <w:tab/>
      </w:r>
      <w:r w:rsidR="000C6187">
        <w:rPr>
          <w:color w:val="0070C0"/>
          <w:sz w:val="28"/>
          <w:szCs w:val="28"/>
          <w:lang w:val="uk-UA"/>
        </w:rPr>
        <w:t xml:space="preserve"> </w:t>
      </w:r>
      <w:r w:rsidR="000C6187" w:rsidRPr="000C6187">
        <w:rPr>
          <w:color w:val="0070C0"/>
          <w:sz w:val="28"/>
          <w:szCs w:val="28"/>
          <w:lang w:val="uk-UA"/>
        </w:rPr>
        <w:tab/>
      </w:r>
      <w:r w:rsidR="000C6187" w:rsidRPr="000C6187">
        <w:rPr>
          <w:color w:val="0070C0"/>
          <w:sz w:val="28"/>
          <w:szCs w:val="28"/>
          <w:lang w:val="uk-UA"/>
        </w:rPr>
        <w:tab/>
      </w:r>
      <w:r w:rsidR="000C6187" w:rsidRPr="000C6187">
        <w:rPr>
          <w:color w:val="0070C0"/>
          <w:sz w:val="28"/>
          <w:szCs w:val="28"/>
          <w:lang w:val="uk-UA"/>
        </w:rPr>
        <w:tab/>
      </w:r>
    </w:p>
    <w:p w14:paraId="26F84B45" w14:textId="6211A0CE" w:rsidR="00BA6077" w:rsidRPr="00D36D40" w:rsidRDefault="00BA6077" w:rsidP="00D36D40">
      <w:pPr>
        <w:jc w:val="center"/>
        <w:rPr>
          <w:b/>
          <w:color w:val="000000" w:themeColor="text1"/>
          <w:sz w:val="28"/>
          <w:szCs w:val="28"/>
          <w:lang w:val="uk-UA"/>
        </w:rPr>
      </w:pPr>
      <w:r w:rsidRPr="00BA6077">
        <w:rPr>
          <w:b/>
          <w:color w:val="000000" w:themeColor="text1"/>
          <w:sz w:val="28"/>
          <w:szCs w:val="28"/>
          <w:lang w:val="uk-UA"/>
        </w:rPr>
        <w:t>4. ПЕРЕЛІК НАПРЯМКІВ</w:t>
      </w:r>
      <w:r>
        <w:rPr>
          <w:b/>
          <w:color w:val="000000" w:themeColor="text1"/>
          <w:sz w:val="28"/>
          <w:szCs w:val="28"/>
          <w:lang w:val="uk-UA"/>
        </w:rPr>
        <w:t xml:space="preserve"> РОБОТИ В РАМКАХ ВИКОНАННЯ</w:t>
      </w:r>
      <w:r w:rsidRPr="00BA6077">
        <w:rPr>
          <w:b/>
          <w:color w:val="000000" w:themeColor="text1"/>
          <w:sz w:val="28"/>
          <w:szCs w:val="28"/>
          <w:lang w:val="uk-UA"/>
        </w:rPr>
        <w:t xml:space="preserve"> ПРОГРАМИ </w:t>
      </w:r>
    </w:p>
    <w:p w14:paraId="03E23FBD" w14:textId="5DFE0C19"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 xml:space="preserve">удосконалення інституційних механізмів і нормативно-правового забезпечення реалізації політики ґендерної рівності; </w:t>
      </w:r>
    </w:p>
    <w:p w14:paraId="19B3F640" w14:textId="556DF3CD"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врахування ґендерних потреб на кожному етапі розробки місцевих  політик;</w:t>
      </w:r>
    </w:p>
    <w:p w14:paraId="27FABEC2" w14:textId="6170D3B2"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 xml:space="preserve">забезпечення збору даних, розподілених за статтю в обсягах, необхідних для формування </w:t>
      </w:r>
      <w:proofErr w:type="spellStart"/>
      <w:r w:rsidRPr="00D36D40">
        <w:rPr>
          <w:bCs/>
          <w:color w:val="000000" w:themeColor="text1"/>
          <w:sz w:val="28"/>
          <w:szCs w:val="28"/>
        </w:rPr>
        <w:t>гендерно</w:t>
      </w:r>
      <w:proofErr w:type="spellEnd"/>
      <w:r w:rsidRPr="00D36D40">
        <w:rPr>
          <w:bCs/>
          <w:color w:val="000000" w:themeColor="text1"/>
          <w:sz w:val="28"/>
          <w:szCs w:val="28"/>
        </w:rPr>
        <w:t xml:space="preserve"> чутливих політик;</w:t>
      </w:r>
    </w:p>
    <w:p w14:paraId="5974D338" w14:textId="7B736450"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підвищення рівня кваліфікації представників органів місцевого самоврядування та зацікавлених сторін з питань реалізації ґендерної політики;</w:t>
      </w:r>
    </w:p>
    <w:p w14:paraId="71D7F4C4" w14:textId="69FF5F74"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 xml:space="preserve">в межах </w:t>
      </w:r>
      <w:proofErr w:type="spellStart"/>
      <w:r w:rsidRPr="00D36D40">
        <w:rPr>
          <w:bCs/>
          <w:color w:val="000000" w:themeColor="text1"/>
          <w:sz w:val="28"/>
          <w:szCs w:val="28"/>
        </w:rPr>
        <w:t>компетенцій</w:t>
      </w:r>
      <w:proofErr w:type="spellEnd"/>
      <w:r w:rsidRPr="00D36D40">
        <w:rPr>
          <w:bCs/>
          <w:color w:val="000000" w:themeColor="text1"/>
          <w:sz w:val="28"/>
          <w:szCs w:val="28"/>
        </w:rPr>
        <w:t xml:space="preserve"> та можливостей проведення інформаційно-просвітницьких кампаній з питань ґендерної рівності;</w:t>
      </w:r>
    </w:p>
    <w:p w14:paraId="04D5F2DA" w14:textId="32D8FB07" w:rsidR="00BA6077" w:rsidRPr="00D36D40" w:rsidRDefault="00BA6077" w:rsidP="00D36D40">
      <w:pPr>
        <w:pStyle w:val="a6"/>
        <w:numPr>
          <w:ilvl w:val="0"/>
          <w:numId w:val="11"/>
        </w:numPr>
        <w:jc w:val="both"/>
        <w:rPr>
          <w:bCs/>
          <w:color w:val="000000" w:themeColor="text1"/>
          <w:sz w:val="28"/>
          <w:szCs w:val="28"/>
        </w:rPr>
      </w:pPr>
      <w:r w:rsidRPr="00D36D40">
        <w:rPr>
          <w:bCs/>
          <w:color w:val="000000" w:themeColor="text1"/>
          <w:sz w:val="28"/>
          <w:szCs w:val="28"/>
        </w:rPr>
        <w:t xml:space="preserve">надання </w:t>
      </w:r>
      <w:proofErr w:type="spellStart"/>
      <w:r w:rsidRPr="00D36D40">
        <w:rPr>
          <w:bCs/>
          <w:color w:val="000000" w:themeColor="text1"/>
          <w:sz w:val="28"/>
          <w:szCs w:val="28"/>
        </w:rPr>
        <w:t>гендерно</w:t>
      </w:r>
      <w:proofErr w:type="spellEnd"/>
      <w:r w:rsidRPr="00D36D40">
        <w:rPr>
          <w:bCs/>
          <w:color w:val="000000" w:themeColor="text1"/>
          <w:sz w:val="28"/>
          <w:szCs w:val="28"/>
        </w:rPr>
        <w:t xml:space="preserve"> чутливих послуг.</w:t>
      </w:r>
    </w:p>
    <w:p w14:paraId="0408B467" w14:textId="77777777" w:rsidR="00BA6077" w:rsidRPr="00BA6077" w:rsidRDefault="00BA6077" w:rsidP="001C05C4">
      <w:pPr>
        <w:jc w:val="center"/>
        <w:rPr>
          <w:b/>
          <w:color w:val="000000" w:themeColor="text1"/>
          <w:sz w:val="28"/>
          <w:szCs w:val="28"/>
        </w:rPr>
      </w:pPr>
    </w:p>
    <w:p w14:paraId="227840E8" w14:textId="02355770" w:rsidR="00B33AE9" w:rsidRDefault="00BA6077" w:rsidP="001C05C4">
      <w:pPr>
        <w:jc w:val="center"/>
        <w:rPr>
          <w:b/>
          <w:color w:val="000000" w:themeColor="text1"/>
          <w:sz w:val="28"/>
          <w:szCs w:val="28"/>
          <w:lang w:val="uk-UA"/>
        </w:rPr>
      </w:pPr>
      <w:r w:rsidRPr="00BA6077">
        <w:rPr>
          <w:b/>
          <w:color w:val="000000" w:themeColor="text1"/>
          <w:sz w:val="28"/>
          <w:szCs w:val="28"/>
        </w:rPr>
        <w:t>5</w:t>
      </w:r>
      <w:r w:rsidR="00B72E57" w:rsidRPr="006E68CF">
        <w:rPr>
          <w:b/>
          <w:color w:val="000000" w:themeColor="text1"/>
          <w:sz w:val="28"/>
          <w:szCs w:val="28"/>
          <w:lang w:val="uk-UA"/>
        </w:rPr>
        <w:t>. ОЧІКУВАН</w:t>
      </w:r>
      <w:r w:rsidR="00B33AE9" w:rsidRPr="006E68CF">
        <w:rPr>
          <w:b/>
          <w:color w:val="000000" w:themeColor="text1"/>
          <w:sz w:val="28"/>
          <w:szCs w:val="28"/>
          <w:lang w:val="uk-UA"/>
        </w:rPr>
        <w:t>І РЕЗУЛЬТАТИ ВИКОНАННЯ ПРОГРАМИ</w:t>
      </w:r>
    </w:p>
    <w:p w14:paraId="1C6C3801" w14:textId="77777777" w:rsidR="004272CE" w:rsidRPr="006E68CF" w:rsidRDefault="004272CE" w:rsidP="001C05C4">
      <w:pPr>
        <w:jc w:val="center"/>
        <w:rPr>
          <w:b/>
          <w:color w:val="000000" w:themeColor="text1"/>
          <w:sz w:val="28"/>
          <w:szCs w:val="28"/>
          <w:lang w:val="uk-UA"/>
        </w:rPr>
      </w:pPr>
    </w:p>
    <w:p w14:paraId="7A5ED2E1" w14:textId="20D80B25" w:rsidR="00B72E57" w:rsidRPr="006E68CF" w:rsidRDefault="001C05C4" w:rsidP="001C05C4">
      <w:pPr>
        <w:ind w:left="-284"/>
        <w:rPr>
          <w:b/>
          <w:color w:val="000000" w:themeColor="text1"/>
          <w:sz w:val="28"/>
          <w:szCs w:val="28"/>
          <w:lang w:val="uk-UA"/>
        </w:rPr>
      </w:pPr>
      <w:r w:rsidRPr="006E68CF">
        <w:rPr>
          <w:color w:val="000000" w:themeColor="text1"/>
          <w:sz w:val="28"/>
          <w:szCs w:val="28"/>
          <w:lang w:val="uk-UA"/>
        </w:rPr>
        <w:t xml:space="preserve">   </w:t>
      </w:r>
      <w:r w:rsidR="004870C7" w:rsidRPr="006E68CF">
        <w:rPr>
          <w:color w:val="000000" w:themeColor="text1"/>
          <w:sz w:val="28"/>
          <w:szCs w:val="28"/>
          <w:lang w:val="uk-UA"/>
        </w:rPr>
        <w:t xml:space="preserve">Завдяки </w:t>
      </w:r>
      <w:r w:rsidR="00B72E57" w:rsidRPr="006E68CF">
        <w:rPr>
          <w:color w:val="000000" w:themeColor="text1"/>
          <w:sz w:val="28"/>
          <w:szCs w:val="28"/>
          <w:lang w:val="uk-UA"/>
        </w:rPr>
        <w:t>виконанн</w:t>
      </w:r>
      <w:r w:rsidR="004870C7" w:rsidRPr="006E68CF">
        <w:rPr>
          <w:color w:val="000000" w:themeColor="text1"/>
          <w:sz w:val="28"/>
          <w:szCs w:val="28"/>
          <w:lang w:val="uk-UA"/>
        </w:rPr>
        <w:t>ю П</w:t>
      </w:r>
      <w:r w:rsidR="00B72E57" w:rsidRPr="006E68CF">
        <w:rPr>
          <w:color w:val="000000" w:themeColor="text1"/>
          <w:sz w:val="28"/>
          <w:szCs w:val="28"/>
          <w:lang w:val="uk-UA"/>
        </w:rPr>
        <w:t xml:space="preserve">рограми очікується досягнення таких результатів: </w:t>
      </w:r>
    </w:p>
    <w:p w14:paraId="22CCF056" w14:textId="77777777" w:rsidR="003975D7" w:rsidRPr="006E68CF" w:rsidRDefault="003975D7"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 xml:space="preserve">підвищено компетентність посадових осіб місцевого самоврядування, працівників установ, підприємств та організацій в сфері гендерної політики; </w:t>
      </w:r>
    </w:p>
    <w:p w14:paraId="2B2CCA9E" w14:textId="77777777" w:rsidR="003975D7" w:rsidRPr="006E68CF" w:rsidRDefault="003975D7"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підвищено обізнаність представників та представниць неурядових організацій та активних громадян/нок з питань рівних прав та можливостей жінок та чоловіків у громаді;</w:t>
      </w:r>
    </w:p>
    <w:p w14:paraId="7065CBCA" w14:textId="77777777" w:rsidR="009C77A2" w:rsidRPr="006E68CF" w:rsidRDefault="009C77A2"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підвищено рівень поінформованості мешканок і мешканців громади щодо переваг впровадження гендерної рівності;</w:t>
      </w:r>
    </w:p>
    <w:p w14:paraId="0C47EDA9" w14:textId="77777777" w:rsidR="003975D7" w:rsidRPr="006E68CF" w:rsidRDefault="003975D7"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зменшено кількість проявів дискримінації за ознакою статі;</w:t>
      </w:r>
    </w:p>
    <w:p w14:paraId="3E7527D0" w14:textId="77777777" w:rsidR="003975D7" w:rsidRPr="006E68CF" w:rsidRDefault="003975D7"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збільшено кількість заходів щодо відповідального батьківства;</w:t>
      </w:r>
    </w:p>
    <w:p w14:paraId="2F8531FA" w14:textId="77777777" w:rsidR="003975D7" w:rsidRPr="006E68CF" w:rsidRDefault="003975D7"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 xml:space="preserve">збільшено кількість заходів щодо протидії домашньому насильству; </w:t>
      </w:r>
    </w:p>
    <w:p w14:paraId="23DB0E60" w14:textId="2B3BFFA1" w:rsidR="009C77A2" w:rsidRPr="006E68CF" w:rsidRDefault="009C77A2"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lastRenderedPageBreak/>
        <w:t>гендерний аспект включен</w:t>
      </w:r>
      <w:r w:rsidR="006E7794" w:rsidRPr="006E68CF">
        <w:rPr>
          <w:rFonts w:ascii="Times New Roman" w:hAnsi="Times New Roman"/>
          <w:color w:val="000000" w:themeColor="text1"/>
          <w:sz w:val="28"/>
          <w:szCs w:val="28"/>
        </w:rPr>
        <w:t>і до всіх цільових програм громади</w:t>
      </w:r>
      <w:r w:rsidRPr="006E68CF">
        <w:rPr>
          <w:rFonts w:ascii="Times New Roman" w:hAnsi="Times New Roman"/>
          <w:color w:val="000000" w:themeColor="text1"/>
          <w:sz w:val="28"/>
          <w:szCs w:val="28"/>
        </w:rPr>
        <w:t>;</w:t>
      </w:r>
    </w:p>
    <w:p w14:paraId="25C34873" w14:textId="575D7176" w:rsidR="00B72E57" w:rsidRPr="006E68CF" w:rsidRDefault="009C77A2" w:rsidP="001C05C4">
      <w:pPr>
        <w:pStyle w:val="a8"/>
        <w:numPr>
          <w:ilvl w:val="0"/>
          <w:numId w:val="12"/>
        </w:numPr>
        <w:spacing w:before="0"/>
        <w:jc w:val="both"/>
        <w:rPr>
          <w:rFonts w:ascii="Times New Roman" w:hAnsi="Times New Roman"/>
          <w:color w:val="000000" w:themeColor="text1"/>
          <w:sz w:val="28"/>
          <w:szCs w:val="28"/>
        </w:rPr>
      </w:pPr>
      <w:r w:rsidRPr="006E68CF">
        <w:rPr>
          <w:rFonts w:ascii="Times New Roman" w:hAnsi="Times New Roman"/>
          <w:color w:val="000000" w:themeColor="text1"/>
          <w:sz w:val="28"/>
          <w:szCs w:val="28"/>
        </w:rPr>
        <w:t>збільшено кількість послуг, які відповідають потребам дівчат/жінок і хлопців/чоловіків різного віку.</w:t>
      </w:r>
    </w:p>
    <w:p w14:paraId="566167E8" w14:textId="77777777" w:rsidR="004272CE" w:rsidRDefault="004272CE" w:rsidP="004272CE">
      <w:pPr>
        <w:jc w:val="both"/>
        <w:rPr>
          <w:color w:val="0070C0"/>
          <w:sz w:val="28"/>
          <w:szCs w:val="28"/>
          <w:lang w:val="uk-UA"/>
        </w:rPr>
      </w:pPr>
    </w:p>
    <w:p w14:paraId="4FBF39DF" w14:textId="5D2AA276" w:rsidR="00B72E57" w:rsidRDefault="00BA6077" w:rsidP="006427AD">
      <w:pPr>
        <w:jc w:val="center"/>
        <w:rPr>
          <w:b/>
          <w:sz w:val="28"/>
          <w:szCs w:val="28"/>
          <w:lang w:val="uk-UA"/>
        </w:rPr>
      </w:pPr>
      <w:r w:rsidRPr="008C437B">
        <w:rPr>
          <w:b/>
          <w:color w:val="000000" w:themeColor="text1"/>
          <w:sz w:val="28"/>
          <w:szCs w:val="28"/>
        </w:rPr>
        <w:t>6</w:t>
      </w:r>
      <w:r w:rsidR="004272CE" w:rsidRPr="004272CE">
        <w:rPr>
          <w:b/>
          <w:color w:val="000000" w:themeColor="text1"/>
          <w:sz w:val="28"/>
          <w:szCs w:val="28"/>
          <w:lang w:val="uk-UA"/>
        </w:rPr>
        <w:t>.</w:t>
      </w:r>
      <w:r w:rsidR="004272CE">
        <w:rPr>
          <w:color w:val="0070C0"/>
          <w:sz w:val="28"/>
          <w:szCs w:val="28"/>
          <w:lang w:val="uk-UA"/>
        </w:rPr>
        <w:t xml:space="preserve"> </w:t>
      </w:r>
      <w:r w:rsidR="00B72E57" w:rsidRPr="004272CE">
        <w:rPr>
          <w:b/>
          <w:sz w:val="28"/>
          <w:szCs w:val="28"/>
        </w:rPr>
        <w:t>КООРДИНАЦІЯ ТА КОНТРОЛЬ ВИКОНАННЯ ПРОГРАМИ</w:t>
      </w:r>
    </w:p>
    <w:p w14:paraId="2FA0310A" w14:textId="77777777" w:rsidR="00783E6A" w:rsidRDefault="00783E6A" w:rsidP="00783E6A">
      <w:pPr>
        <w:widowControl w:val="0"/>
        <w:suppressAutoHyphens/>
        <w:jc w:val="both"/>
        <w:rPr>
          <w:sz w:val="28"/>
          <w:szCs w:val="28"/>
          <w:lang w:val="uk-UA"/>
        </w:rPr>
      </w:pPr>
    </w:p>
    <w:p w14:paraId="0785B5E8" w14:textId="77777777" w:rsidR="00783E6A" w:rsidRPr="00FB3CE6" w:rsidRDefault="00783E6A" w:rsidP="00783E6A">
      <w:pPr>
        <w:widowControl w:val="0"/>
        <w:suppressAutoHyphens/>
        <w:jc w:val="both"/>
        <w:rPr>
          <w:sz w:val="28"/>
          <w:szCs w:val="28"/>
          <w:lang w:val="uk-UA"/>
        </w:rPr>
      </w:pPr>
      <w:r w:rsidRPr="00FB3CE6">
        <w:rPr>
          <w:sz w:val="28"/>
          <w:szCs w:val="28"/>
          <w:lang w:val="uk-UA"/>
        </w:rPr>
        <w:t xml:space="preserve">Координацію, управління та контроль за ходом виконання Комплексної програми здійснює </w:t>
      </w:r>
      <w:r>
        <w:rPr>
          <w:sz w:val="28"/>
          <w:szCs w:val="28"/>
          <w:lang w:val="uk-UA"/>
        </w:rPr>
        <w:t>п</w:t>
      </w:r>
      <w:r w:rsidRPr="00CB014C">
        <w:rPr>
          <w:sz w:val="28"/>
          <w:szCs w:val="28"/>
          <w:lang w:val="uk-UA"/>
        </w:rPr>
        <w:t>остійна комісія з питань власності, бюджету, соціально-еконо</w:t>
      </w:r>
      <w:r>
        <w:rPr>
          <w:sz w:val="28"/>
          <w:szCs w:val="28"/>
          <w:lang w:val="uk-UA"/>
        </w:rPr>
        <w:t>мічного та культурного розвитку.</w:t>
      </w:r>
    </w:p>
    <w:p w14:paraId="0AE2EBF8" w14:textId="77777777" w:rsidR="00730034" w:rsidRDefault="00730034" w:rsidP="00730034">
      <w:pPr>
        <w:pStyle w:val="a4"/>
        <w:tabs>
          <w:tab w:val="left" w:pos="3556"/>
        </w:tabs>
        <w:spacing w:after="0"/>
        <w:ind w:left="0"/>
        <w:jc w:val="both"/>
        <w:rPr>
          <w:rFonts w:eastAsia="Times New Roman"/>
          <w:b/>
          <w:sz w:val="28"/>
          <w:szCs w:val="28"/>
          <w:lang w:val="uk-UA"/>
        </w:rPr>
      </w:pPr>
    </w:p>
    <w:p w14:paraId="1281DCD8" w14:textId="1A3FA7C5" w:rsidR="00730034" w:rsidRDefault="008C54EF" w:rsidP="00730034">
      <w:pPr>
        <w:pStyle w:val="a4"/>
        <w:tabs>
          <w:tab w:val="left" w:pos="3556"/>
        </w:tabs>
        <w:spacing w:after="0"/>
        <w:ind w:left="0"/>
        <w:jc w:val="both"/>
        <w:rPr>
          <w:rFonts w:eastAsia="Times New Roman"/>
          <w:sz w:val="28"/>
          <w:szCs w:val="28"/>
          <w:lang w:val="uk-UA"/>
        </w:rPr>
      </w:pPr>
      <w:r w:rsidRPr="00730034">
        <w:rPr>
          <w:rFonts w:eastAsia="Times New Roman"/>
          <w:sz w:val="28"/>
          <w:szCs w:val="28"/>
          <w:lang w:val="uk-UA"/>
        </w:rPr>
        <w:t xml:space="preserve">Головний розпорядник коштів – Корюківська міська рада Чернігівської області в межах бюджетних призначень передбачає кошти на фінансування Програми.     </w:t>
      </w:r>
    </w:p>
    <w:p w14:paraId="6AC22B13" w14:textId="1B021553" w:rsidR="008C54EF" w:rsidRPr="00730034" w:rsidRDefault="008C54EF" w:rsidP="00730034">
      <w:pPr>
        <w:pStyle w:val="a4"/>
        <w:tabs>
          <w:tab w:val="left" w:pos="3556"/>
        </w:tabs>
        <w:spacing w:after="0"/>
        <w:ind w:left="0"/>
        <w:jc w:val="both"/>
        <w:rPr>
          <w:rFonts w:eastAsia="Times New Roman"/>
          <w:sz w:val="28"/>
          <w:szCs w:val="28"/>
          <w:lang w:val="uk-UA"/>
        </w:rPr>
      </w:pPr>
      <w:r w:rsidRPr="00730034">
        <w:rPr>
          <w:rFonts w:eastAsia="Times New Roman"/>
          <w:sz w:val="28"/>
          <w:szCs w:val="28"/>
          <w:lang w:val="uk-UA"/>
        </w:rPr>
        <w:t xml:space="preserve">                                                                       </w:t>
      </w:r>
    </w:p>
    <w:p w14:paraId="35FB745C" w14:textId="39F8D63D" w:rsidR="008C54EF" w:rsidRPr="00730034" w:rsidRDefault="008C54EF" w:rsidP="00730034">
      <w:pPr>
        <w:tabs>
          <w:tab w:val="left" w:pos="3556"/>
        </w:tabs>
        <w:jc w:val="both"/>
        <w:rPr>
          <w:sz w:val="28"/>
          <w:szCs w:val="28"/>
          <w:lang w:val="uk-UA"/>
        </w:rPr>
      </w:pPr>
      <w:r w:rsidRPr="00730034">
        <w:rPr>
          <w:sz w:val="28"/>
          <w:szCs w:val="28"/>
          <w:lang w:val="uk-UA"/>
        </w:rPr>
        <w:t>Фінансування Програми здійснюється в межах видатків, передбачених в бюджеті об’єднаної територіальної громади на відповідний рік.</w:t>
      </w:r>
    </w:p>
    <w:p w14:paraId="355DA538" w14:textId="77777777" w:rsidR="00730034" w:rsidRPr="006A689B" w:rsidRDefault="00730034" w:rsidP="00814BFC">
      <w:pPr>
        <w:tabs>
          <w:tab w:val="left" w:pos="3556"/>
        </w:tabs>
        <w:jc w:val="both"/>
        <w:rPr>
          <w:strike/>
          <w:color w:val="00B0F0"/>
          <w:sz w:val="28"/>
          <w:szCs w:val="28"/>
          <w:u w:val="single"/>
        </w:rPr>
      </w:pPr>
    </w:p>
    <w:p w14:paraId="6DB253B5" w14:textId="4BE821D8" w:rsidR="00BA046F" w:rsidRDefault="008C54EF" w:rsidP="00BA046F">
      <w:pPr>
        <w:tabs>
          <w:tab w:val="left" w:pos="3556"/>
        </w:tabs>
        <w:jc w:val="both"/>
        <w:rPr>
          <w:sz w:val="28"/>
          <w:szCs w:val="28"/>
          <w:lang w:val="uk-UA"/>
        </w:rPr>
      </w:pPr>
      <w:r w:rsidRPr="00730034">
        <w:rPr>
          <w:sz w:val="28"/>
          <w:szCs w:val="28"/>
          <w:lang w:val="uk-UA"/>
        </w:rPr>
        <w:t>У ході реалізації заходів Програми можливі корегування, зміни, уточнення, доповнення, пов’язані з фактичним надходженням коштів на реалізацію розділів Програми, уточненням обсягів робіт виходячи з реальних можливостей бюджету та потреб у виконанні тих чи інших робіт</w:t>
      </w:r>
      <w:r w:rsidR="00BA046F">
        <w:rPr>
          <w:sz w:val="28"/>
          <w:szCs w:val="28"/>
          <w:lang w:val="uk-UA"/>
        </w:rPr>
        <w:t>.</w:t>
      </w:r>
    </w:p>
    <w:p w14:paraId="53AA6B6D" w14:textId="77777777" w:rsidR="00BA046F" w:rsidRPr="00BA046F" w:rsidRDefault="00BA046F" w:rsidP="00BA046F">
      <w:pPr>
        <w:tabs>
          <w:tab w:val="left" w:pos="3556"/>
        </w:tabs>
        <w:jc w:val="both"/>
        <w:rPr>
          <w:sz w:val="28"/>
          <w:szCs w:val="28"/>
          <w:lang w:val="uk-UA"/>
        </w:rPr>
      </w:pPr>
    </w:p>
    <w:tbl>
      <w:tblPr>
        <w:tblStyle w:val="aa"/>
        <w:tblW w:w="0" w:type="auto"/>
        <w:tblLayout w:type="fixed"/>
        <w:tblLook w:val="04A0" w:firstRow="1" w:lastRow="0" w:firstColumn="1" w:lastColumn="0" w:noHBand="0" w:noVBand="1"/>
      </w:tblPr>
      <w:tblGrid>
        <w:gridCol w:w="1932"/>
        <w:gridCol w:w="2854"/>
        <w:gridCol w:w="1559"/>
        <w:gridCol w:w="1357"/>
        <w:gridCol w:w="1868"/>
      </w:tblGrid>
      <w:tr w:rsidR="00BA046F" w:rsidRPr="006C4D38" w14:paraId="1480F4B1" w14:textId="77777777" w:rsidTr="00780CAC">
        <w:tc>
          <w:tcPr>
            <w:tcW w:w="9570" w:type="dxa"/>
            <w:gridSpan w:val="5"/>
            <w:tcBorders>
              <w:top w:val="nil"/>
              <w:left w:val="nil"/>
              <w:right w:val="nil"/>
            </w:tcBorders>
          </w:tcPr>
          <w:p w14:paraId="6D422CA7" w14:textId="37CEA6E9" w:rsidR="00BA046F" w:rsidRPr="00BA046F" w:rsidRDefault="00BA046F" w:rsidP="00BA046F">
            <w:pPr>
              <w:jc w:val="center"/>
              <w:rPr>
                <w:b/>
                <w:sz w:val="28"/>
                <w:szCs w:val="28"/>
                <w:lang w:val="uk-UA"/>
              </w:rPr>
            </w:pPr>
            <w:r w:rsidRPr="00BA046F">
              <w:rPr>
                <w:b/>
                <w:sz w:val="28"/>
                <w:szCs w:val="28"/>
                <w:lang w:val="uk-UA"/>
              </w:rPr>
              <w:t xml:space="preserve">7. ПЛАН ДІЙ </w:t>
            </w:r>
          </w:p>
          <w:p w14:paraId="1EB80412" w14:textId="77777777" w:rsidR="00BA046F" w:rsidRPr="001735FC" w:rsidRDefault="00BA046F" w:rsidP="004A0C13">
            <w:pPr>
              <w:jc w:val="center"/>
              <w:rPr>
                <w:b/>
                <w:lang w:val="uk-UA"/>
              </w:rPr>
            </w:pPr>
          </w:p>
        </w:tc>
      </w:tr>
      <w:tr w:rsidR="00BA046F" w:rsidRPr="001735FC" w14:paraId="7A7AC99F" w14:textId="77777777" w:rsidTr="00780CAC">
        <w:tc>
          <w:tcPr>
            <w:tcW w:w="1932" w:type="dxa"/>
          </w:tcPr>
          <w:p w14:paraId="3237EF16" w14:textId="77777777" w:rsidR="00BA046F" w:rsidRPr="001735FC" w:rsidRDefault="00BA046F" w:rsidP="004A0C13">
            <w:pPr>
              <w:jc w:val="both"/>
              <w:rPr>
                <w:lang w:val="uk-UA"/>
              </w:rPr>
            </w:pPr>
            <w:r w:rsidRPr="001735FC">
              <w:rPr>
                <w:lang w:val="uk-UA"/>
              </w:rPr>
              <w:t>Пріоритетні завдання</w:t>
            </w:r>
          </w:p>
        </w:tc>
        <w:tc>
          <w:tcPr>
            <w:tcW w:w="2854" w:type="dxa"/>
          </w:tcPr>
          <w:p w14:paraId="26DBEF18" w14:textId="77777777" w:rsidR="00BA046F" w:rsidRPr="001735FC" w:rsidRDefault="00BA046F" w:rsidP="004A0C13">
            <w:pPr>
              <w:jc w:val="both"/>
              <w:rPr>
                <w:lang w:val="uk-UA"/>
              </w:rPr>
            </w:pPr>
            <w:r w:rsidRPr="001735FC">
              <w:rPr>
                <w:lang w:val="uk-UA"/>
              </w:rPr>
              <w:t>Заходи</w:t>
            </w:r>
          </w:p>
        </w:tc>
        <w:tc>
          <w:tcPr>
            <w:tcW w:w="1559" w:type="dxa"/>
          </w:tcPr>
          <w:p w14:paraId="5E7025DD" w14:textId="77777777" w:rsidR="00BA046F" w:rsidRPr="001735FC" w:rsidRDefault="00BA046F" w:rsidP="004A0C13">
            <w:pPr>
              <w:jc w:val="both"/>
              <w:rPr>
                <w:lang w:val="uk-UA"/>
              </w:rPr>
            </w:pPr>
            <w:r w:rsidRPr="001735FC">
              <w:rPr>
                <w:lang w:val="uk-UA"/>
              </w:rPr>
              <w:t>Відповідальні за виконання</w:t>
            </w:r>
          </w:p>
        </w:tc>
        <w:tc>
          <w:tcPr>
            <w:tcW w:w="1357" w:type="dxa"/>
          </w:tcPr>
          <w:p w14:paraId="0F696754" w14:textId="77777777" w:rsidR="00BA046F" w:rsidRPr="001735FC" w:rsidRDefault="00BA046F" w:rsidP="004A0C13">
            <w:pPr>
              <w:jc w:val="both"/>
              <w:rPr>
                <w:lang w:val="uk-UA"/>
              </w:rPr>
            </w:pPr>
            <w:r w:rsidRPr="001735FC">
              <w:rPr>
                <w:lang w:val="uk-UA"/>
              </w:rPr>
              <w:t xml:space="preserve">Строки виконання/Цільова програма (за наявності) </w:t>
            </w:r>
          </w:p>
        </w:tc>
        <w:tc>
          <w:tcPr>
            <w:tcW w:w="1868" w:type="dxa"/>
          </w:tcPr>
          <w:p w14:paraId="59ADC566" w14:textId="77777777" w:rsidR="00BA046F" w:rsidRPr="001735FC" w:rsidRDefault="00BA046F" w:rsidP="004A0C13">
            <w:pPr>
              <w:jc w:val="both"/>
              <w:rPr>
                <w:lang w:val="uk-UA"/>
              </w:rPr>
            </w:pPr>
            <w:r w:rsidRPr="001735FC">
              <w:rPr>
                <w:lang w:val="uk-UA"/>
              </w:rPr>
              <w:t>Очікуваний результат виконання заходу</w:t>
            </w:r>
          </w:p>
        </w:tc>
      </w:tr>
      <w:tr w:rsidR="00BA046F" w:rsidRPr="001735FC" w14:paraId="33735667" w14:textId="77777777" w:rsidTr="00780CAC">
        <w:tc>
          <w:tcPr>
            <w:tcW w:w="1932" w:type="dxa"/>
          </w:tcPr>
          <w:p w14:paraId="5395C45C" w14:textId="77777777" w:rsidR="00BA046F" w:rsidRPr="001735FC" w:rsidRDefault="00BA046F" w:rsidP="004A0C13">
            <w:pPr>
              <w:rPr>
                <w:lang w:val="uk-UA"/>
              </w:rPr>
            </w:pPr>
            <w:r w:rsidRPr="001735FC">
              <w:rPr>
                <w:lang w:val="uk-UA"/>
              </w:rPr>
              <w:t>1. Удосконалення нормативно правових актів, стратегічних документів, цільових програм органу місцевого самоврядування шляхом включення гендерного компоненту</w:t>
            </w:r>
          </w:p>
        </w:tc>
        <w:tc>
          <w:tcPr>
            <w:tcW w:w="2854" w:type="dxa"/>
          </w:tcPr>
          <w:p w14:paraId="339AD0F8" w14:textId="77777777" w:rsidR="00BA046F" w:rsidRPr="001735FC" w:rsidRDefault="00BA046F" w:rsidP="004A0C13">
            <w:pPr>
              <w:jc w:val="both"/>
              <w:rPr>
                <w:lang w:val="uk-UA"/>
              </w:rPr>
            </w:pPr>
            <w:r w:rsidRPr="001735FC">
              <w:rPr>
                <w:lang w:val="uk-UA"/>
              </w:rPr>
              <w:t>1.1 При написання та оновленні стратегічних документів, програм економічного та соціального розвитку, цільових програм та інших документів враховувати гендерного компоненту</w:t>
            </w:r>
          </w:p>
        </w:tc>
        <w:tc>
          <w:tcPr>
            <w:tcW w:w="1559" w:type="dxa"/>
          </w:tcPr>
          <w:p w14:paraId="554F81E0" w14:textId="77777777" w:rsidR="00BA046F" w:rsidRPr="001735FC" w:rsidRDefault="00BA046F" w:rsidP="004A0C13">
            <w:pPr>
              <w:jc w:val="both"/>
              <w:rPr>
                <w:lang w:val="uk-UA"/>
              </w:rPr>
            </w:pPr>
            <w:r w:rsidRPr="001735FC">
              <w:rPr>
                <w:lang w:val="uk-UA"/>
              </w:rPr>
              <w:t>Виконавчий комітет міської ради</w:t>
            </w:r>
          </w:p>
        </w:tc>
        <w:tc>
          <w:tcPr>
            <w:tcW w:w="1357" w:type="dxa"/>
          </w:tcPr>
          <w:p w14:paraId="663648A9" w14:textId="77777777" w:rsidR="00BA046F" w:rsidRPr="001735FC" w:rsidRDefault="00BA046F" w:rsidP="004A0C13">
            <w:pPr>
              <w:jc w:val="both"/>
              <w:rPr>
                <w:lang w:val="uk-UA"/>
              </w:rPr>
            </w:pPr>
            <w:r w:rsidRPr="001735FC">
              <w:rPr>
                <w:lang w:val="uk-UA"/>
              </w:rPr>
              <w:t>постійно</w:t>
            </w:r>
          </w:p>
        </w:tc>
        <w:tc>
          <w:tcPr>
            <w:tcW w:w="1868" w:type="dxa"/>
          </w:tcPr>
          <w:p w14:paraId="4B8E76E0" w14:textId="77777777" w:rsidR="00BA046F" w:rsidRPr="001735FC" w:rsidRDefault="00BA046F" w:rsidP="004A0C13">
            <w:pPr>
              <w:jc w:val="both"/>
              <w:rPr>
                <w:lang w:val="uk-UA"/>
              </w:rPr>
            </w:pPr>
            <w:r w:rsidRPr="001735FC">
              <w:rPr>
                <w:lang w:val="uk-UA"/>
              </w:rPr>
              <w:t>Гендерний підхід до прийняття рішень, складання нормативних документів</w:t>
            </w:r>
          </w:p>
        </w:tc>
      </w:tr>
      <w:tr w:rsidR="00BA046F" w:rsidRPr="001735FC" w14:paraId="5CB54A14" w14:textId="77777777" w:rsidTr="00780CAC">
        <w:tc>
          <w:tcPr>
            <w:tcW w:w="1932" w:type="dxa"/>
          </w:tcPr>
          <w:p w14:paraId="6AC67DE3" w14:textId="77777777" w:rsidR="00BA046F" w:rsidRPr="001735FC" w:rsidRDefault="00BA046F" w:rsidP="004A0C13">
            <w:pPr>
              <w:rPr>
                <w:lang w:val="uk-UA"/>
              </w:rPr>
            </w:pPr>
          </w:p>
        </w:tc>
        <w:tc>
          <w:tcPr>
            <w:tcW w:w="2854" w:type="dxa"/>
          </w:tcPr>
          <w:p w14:paraId="5BD870D0" w14:textId="77777777" w:rsidR="00BA046F" w:rsidRPr="001735FC" w:rsidRDefault="00BA046F" w:rsidP="004A0C13">
            <w:pPr>
              <w:jc w:val="both"/>
              <w:rPr>
                <w:lang w:val="uk-UA"/>
              </w:rPr>
            </w:pPr>
            <w:r w:rsidRPr="001735FC">
              <w:rPr>
                <w:lang w:val="uk-UA"/>
              </w:rPr>
              <w:t xml:space="preserve">1.2 Розширення переліку статистичних показників за ознакою статі з розбивкою за іншими </w:t>
            </w:r>
            <w:r w:rsidRPr="001735FC">
              <w:rPr>
                <w:lang w:val="uk-UA"/>
              </w:rPr>
              <w:lastRenderedPageBreak/>
              <w:t>основними ознаками (вік, місце проживання, інвалідність, соціально-економічний статус тощо)</w:t>
            </w:r>
          </w:p>
        </w:tc>
        <w:tc>
          <w:tcPr>
            <w:tcW w:w="1559" w:type="dxa"/>
          </w:tcPr>
          <w:p w14:paraId="196CC570" w14:textId="77777777" w:rsidR="00BA046F" w:rsidRPr="001735FC" w:rsidRDefault="00BA046F" w:rsidP="004A0C13">
            <w:pPr>
              <w:jc w:val="both"/>
              <w:rPr>
                <w:lang w:val="uk-UA"/>
              </w:rPr>
            </w:pPr>
            <w:r w:rsidRPr="001735FC">
              <w:rPr>
                <w:lang w:val="uk-UA"/>
              </w:rPr>
              <w:lastRenderedPageBreak/>
              <w:t>Виконавчий комітет міської ради</w:t>
            </w:r>
          </w:p>
        </w:tc>
        <w:tc>
          <w:tcPr>
            <w:tcW w:w="1357" w:type="dxa"/>
          </w:tcPr>
          <w:p w14:paraId="7CDF2669" w14:textId="77777777" w:rsidR="00BA046F" w:rsidRPr="001735FC" w:rsidRDefault="00BA046F" w:rsidP="004A0C13">
            <w:pPr>
              <w:jc w:val="both"/>
              <w:rPr>
                <w:lang w:val="uk-UA"/>
              </w:rPr>
            </w:pPr>
            <w:r w:rsidRPr="001735FC">
              <w:rPr>
                <w:lang w:val="uk-UA"/>
              </w:rPr>
              <w:t>постійно</w:t>
            </w:r>
          </w:p>
        </w:tc>
        <w:tc>
          <w:tcPr>
            <w:tcW w:w="1868" w:type="dxa"/>
          </w:tcPr>
          <w:p w14:paraId="17D18A5A" w14:textId="77777777" w:rsidR="00BA046F" w:rsidRPr="001735FC" w:rsidRDefault="00BA046F" w:rsidP="004A0C13">
            <w:pPr>
              <w:jc w:val="both"/>
              <w:rPr>
                <w:lang w:val="uk-UA"/>
              </w:rPr>
            </w:pPr>
            <w:r w:rsidRPr="001735FC">
              <w:rPr>
                <w:lang w:val="uk-UA"/>
              </w:rPr>
              <w:t xml:space="preserve">Деталізована статистика при написання та оновленні </w:t>
            </w:r>
            <w:r w:rsidRPr="001735FC">
              <w:rPr>
                <w:lang w:val="uk-UA"/>
              </w:rPr>
              <w:lastRenderedPageBreak/>
              <w:t>стратегічних документів, програм економічного та соціального розвитку, цільових програм та інших документів</w:t>
            </w:r>
          </w:p>
        </w:tc>
      </w:tr>
      <w:tr w:rsidR="00BA046F" w:rsidRPr="001735FC" w14:paraId="6066BE02" w14:textId="77777777" w:rsidTr="00780CAC">
        <w:tc>
          <w:tcPr>
            <w:tcW w:w="1932" w:type="dxa"/>
          </w:tcPr>
          <w:p w14:paraId="31E7C1A0" w14:textId="77777777" w:rsidR="00BA046F" w:rsidRPr="001735FC" w:rsidRDefault="00BA046F" w:rsidP="004A0C13">
            <w:pPr>
              <w:rPr>
                <w:lang w:val="uk-UA"/>
              </w:rPr>
            </w:pPr>
          </w:p>
        </w:tc>
        <w:tc>
          <w:tcPr>
            <w:tcW w:w="2854" w:type="dxa"/>
          </w:tcPr>
          <w:p w14:paraId="22FBE13B" w14:textId="77777777" w:rsidR="00BA046F" w:rsidRPr="001735FC" w:rsidRDefault="00BA046F" w:rsidP="004A0C13">
            <w:pPr>
              <w:jc w:val="both"/>
              <w:rPr>
                <w:lang w:val="uk-UA"/>
              </w:rPr>
            </w:pPr>
            <w:r w:rsidRPr="001735FC">
              <w:rPr>
                <w:lang w:val="uk-UA"/>
              </w:rPr>
              <w:t>1.3 Залучити на громадських засадах радника з питань забезпечення рівних прав та можливостей жінок і чоловіків, запобігання та протидії насильству за ознакою статі</w:t>
            </w:r>
          </w:p>
        </w:tc>
        <w:tc>
          <w:tcPr>
            <w:tcW w:w="1559" w:type="dxa"/>
          </w:tcPr>
          <w:p w14:paraId="33FC6090" w14:textId="77777777" w:rsidR="00BA046F" w:rsidRPr="001735FC" w:rsidRDefault="00BA046F" w:rsidP="004A0C13">
            <w:pPr>
              <w:jc w:val="both"/>
              <w:rPr>
                <w:lang w:val="uk-UA"/>
              </w:rPr>
            </w:pPr>
            <w:r w:rsidRPr="001735FC">
              <w:rPr>
                <w:lang w:val="uk-UA"/>
              </w:rPr>
              <w:t>Виконавчий комітет міської ради</w:t>
            </w:r>
          </w:p>
        </w:tc>
        <w:tc>
          <w:tcPr>
            <w:tcW w:w="1357" w:type="dxa"/>
          </w:tcPr>
          <w:p w14:paraId="74113CC4" w14:textId="77777777" w:rsidR="00BA046F" w:rsidRPr="001735FC" w:rsidRDefault="00BA046F" w:rsidP="004A0C13">
            <w:pPr>
              <w:jc w:val="both"/>
              <w:rPr>
                <w:lang w:val="uk-UA"/>
              </w:rPr>
            </w:pPr>
            <w:r w:rsidRPr="001735FC">
              <w:rPr>
                <w:lang w:val="uk-UA"/>
              </w:rPr>
              <w:t>до 2024</w:t>
            </w:r>
          </w:p>
        </w:tc>
        <w:tc>
          <w:tcPr>
            <w:tcW w:w="1868" w:type="dxa"/>
          </w:tcPr>
          <w:p w14:paraId="54551DD8" w14:textId="77777777" w:rsidR="00BA046F" w:rsidRPr="001735FC" w:rsidRDefault="00BA046F" w:rsidP="004A0C13">
            <w:pPr>
              <w:jc w:val="both"/>
              <w:rPr>
                <w:lang w:val="uk-UA"/>
              </w:rPr>
            </w:pPr>
            <w:r w:rsidRPr="001735FC">
              <w:rPr>
                <w:lang w:val="uk-UA"/>
              </w:rPr>
              <w:t>Радник з гендерних питань, який надає рекомендації з урахування гендерного компоненту при написання та оновленні стратегічних документів, програм економічного та соціального розвитку, цільових програм та інших документів</w:t>
            </w:r>
          </w:p>
        </w:tc>
      </w:tr>
      <w:tr w:rsidR="00BA046F" w:rsidRPr="00031C96" w14:paraId="4E1A1B29" w14:textId="77777777" w:rsidTr="00780CAC">
        <w:tc>
          <w:tcPr>
            <w:tcW w:w="1932" w:type="dxa"/>
          </w:tcPr>
          <w:p w14:paraId="60944B0F" w14:textId="77777777" w:rsidR="00BA046F" w:rsidRPr="001735FC" w:rsidRDefault="00BA046F" w:rsidP="004A0C13">
            <w:pPr>
              <w:rPr>
                <w:lang w:val="uk-UA"/>
              </w:rPr>
            </w:pPr>
          </w:p>
        </w:tc>
        <w:tc>
          <w:tcPr>
            <w:tcW w:w="2854" w:type="dxa"/>
          </w:tcPr>
          <w:p w14:paraId="341073B7" w14:textId="77777777" w:rsidR="00BA046F" w:rsidRPr="002033CD" w:rsidRDefault="00BA046F" w:rsidP="004A0C13">
            <w:pPr>
              <w:jc w:val="both"/>
              <w:rPr>
                <w:color w:val="000000" w:themeColor="text1"/>
                <w:lang w:val="uk-UA"/>
              </w:rPr>
            </w:pPr>
            <w:r w:rsidRPr="002033CD">
              <w:rPr>
                <w:color w:val="000000" w:themeColor="text1"/>
                <w:lang w:val="uk-UA"/>
              </w:rPr>
              <w:t xml:space="preserve">1.4 Впровадження </w:t>
            </w:r>
            <w:proofErr w:type="spellStart"/>
            <w:r w:rsidRPr="002033CD">
              <w:rPr>
                <w:color w:val="000000" w:themeColor="text1"/>
                <w:lang w:val="uk-UA"/>
              </w:rPr>
              <w:t>гендерно</w:t>
            </w:r>
            <w:proofErr w:type="spellEnd"/>
            <w:r w:rsidRPr="002033CD">
              <w:rPr>
                <w:color w:val="000000" w:themeColor="text1"/>
                <w:lang w:val="uk-UA"/>
              </w:rPr>
              <w:t xml:space="preserve"> орієнтованого підходу в бюджетному процесі. В межу можливостей та компетенції проводити гендерний аналіз послуг за цільовою програмою, задля врахування гендерних аспектів у процесі планування, виконання та звітування про виконання цільових та бюджетних програм відповідно до Методичних рекомендацій щодо впровадження та застосування </w:t>
            </w:r>
            <w:proofErr w:type="spellStart"/>
            <w:r w:rsidRPr="002033CD">
              <w:rPr>
                <w:color w:val="000000" w:themeColor="text1"/>
                <w:lang w:val="uk-UA"/>
              </w:rPr>
              <w:t>гендерно</w:t>
            </w:r>
            <w:proofErr w:type="spellEnd"/>
            <w:r w:rsidRPr="002033CD">
              <w:rPr>
                <w:color w:val="000000" w:themeColor="text1"/>
                <w:lang w:val="uk-UA"/>
              </w:rPr>
              <w:t xml:space="preserve"> орієнтованого підходу в бюджетному процесі (Наказ Міністерства </w:t>
            </w:r>
            <w:r w:rsidRPr="002033CD">
              <w:rPr>
                <w:color w:val="000000" w:themeColor="text1"/>
                <w:lang w:val="uk-UA"/>
              </w:rPr>
              <w:lastRenderedPageBreak/>
              <w:t>фінансів України 02.01.2019 року № 1)</w:t>
            </w:r>
          </w:p>
        </w:tc>
        <w:tc>
          <w:tcPr>
            <w:tcW w:w="1559" w:type="dxa"/>
          </w:tcPr>
          <w:p w14:paraId="7633F138" w14:textId="77777777" w:rsidR="00BA046F" w:rsidRPr="002033CD" w:rsidRDefault="00BA046F" w:rsidP="004A0C13">
            <w:pPr>
              <w:jc w:val="both"/>
              <w:rPr>
                <w:color w:val="000000" w:themeColor="text1"/>
                <w:lang w:val="uk-UA"/>
              </w:rPr>
            </w:pPr>
            <w:r w:rsidRPr="002033CD">
              <w:rPr>
                <w:color w:val="000000" w:themeColor="text1"/>
                <w:lang w:val="uk-UA"/>
              </w:rPr>
              <w:lastRenderedPageBreak/>
              <w:t>Виконавчий комітет міської ради</w:t>
            </w:r>
          </w:p>
        </w:tc>
        <w:tc>
          <w:tcPr>
            <w:tcW w:w="1357" w:type="dxa"/>
          </w:tcPr>
          <w:p w14:paraId="41B9E4F5" w14:textId="77777777" w:rsidR="00BA046F" w:rsidRPr="002033CD" w:rsidRDefault="00BA046F" w:rsidP="004A0C13">
            <w:pPr>
              <w:jc w:val="both"/>
              <w:rPr>
                <w:color w:val="000000" w:themeColor="text1"/>
                <w:lang w:val="uk-UA"/>
              </w:rPr>
            </w:pPr>
            <w:r w:rsidRPr="002033CD">
              <w:rPr>
                <w:color w:val="000000" w:themeColor="text1"/>
                <w:lang w:val="uk-UA"/>
              </w:rPr>
              <w:t>постійно</w:t>
            </w:r>
          </w:p>
        </w:tc>
        <w:tc>
          <w:tcPr>
            <w:tcW w:w="1868" w:type="dxa"/>
          </w:tcPr>
          <w:p w14:paraId="13916F56" w14:textId="77777777" w:rsidR="00BA046F" w:rsidRPr="002033CD" w:rsidRDefault="00BA046F" w:rsidP="004A0C13">
            <w:pPr>
              <w:jc w:val="both"/>
              <w:rPr>
                <w:color w:val="000000" w:themeColor="text1"/>
                <w:lang w:val="uk-UA"/>
              </w:rPr>
            </w:pPr>
            <w:r w:rsidRPr="002033CD">
              <w:rPr>
                <w:color w:val="000000" w:themeColor="text1"/>
                <w:lang w:val="uk-UA"/>
              </w:rPr>
              <w:t>Підвищення економічної</w:t>
            </w:r>
          </w:p>
          <w:p w14:paraId="4D68F209" w14:textId="77777777" w:rsidR="00BA046F" w:rsidRPr="002033CD" w:rsidRDefault="00BA046F" w:rsidP="004A0C13">
            <w:pPr>
              <w:jc w:val="both"/>
              <w:rPr>
                <w:color w:val="000000" w:themeColor="text1"/>
                <w:lang w:val="uk-UA"/>
              </w:rPr>
            </w:pPr>
            <w:r w:rsidRPr="002033CD">
              <w:rPr>
                <w:color w:val="000000" w:themeColor="text1"/>
                <w:lang w:val="uk-UA"/>
              </w:rPr>
              <w:t>ефективності і результативності видатків бюджету, що враховують потреби чоловіків, жінок та/або їх груп</w:t>
            </w:r>
          </w:p>
        </w:tc>
      </w:tr>
      <w:tr w:rsidR="00BA046F" w:rsidRPr="00031C96" w14:paraId="238DEDFA" w14:textId="77777777" w:rsidTr="00780CAC">
        <w:tc>
          <w:tcPr>
            <w:tcW w:w="1932" w:type="dxa"/>
          </w:tcPr>
          <w:p w14:paraId="5A90D034" w14:textId="77777777" w:rsidR="00BA046F" w:rsidRPr="001735FC" w:rsidRDefault="00BA046F" w:rsidP="004A0C13">
            <w:pPr>
              <w:rPr>
                <w:lang w:val="uk-UA"/>
              </w:rPr>
            </w:pPr>
            <w:r w:rsidRPr="001735FC">
              <w:rPr>
                <w:lang w:val="uk-UA"/>
              </w:rPr>
              <w:lastRenderedPageBreak/>
              <w:t>2. Підвищення професійного рівня посадових осіб місцевого, працівників комунальних підприємств, установ та організацій, галузевих спеціалістів самоврядування щодо забезпечення рівних прав та можливостей жінок і чоловіків</w:t>
            </w:r>
          </w:p>
        </w:tc>
        <w:tc>
          <w:tcPr>
            <w:tcW w:w="2854" w:type="dxa"/>
          </w:tcPr>
          <w:p w14:paraId="009052B5" w14:textId="77777777" w:rsidR="00BA046F" w:rsidRDefault="00BA046F" w:rsidP="004A0C13">
            <w:pPr>
              <w:jc w:val="both"/>
              <w:rPr>
                <w:lang w:val="uk-UA"/>
              </w:rPr>
            </w:pPr>
            <w:r w:rsidRPr="001735FC">
              <w:rPr>
                <w:lang w:val="uk-UA"/>
              </w:rPr>
              <w:t xml:space="preserve">2.1 Залучати посадових осіб місцевого самоврядування, працівників комунальних підприємств, установ та організацій, галузевих спеціалістів </w:t>
            </w:r>
            <w:r>
              <w:rPr>
                <w:lang w:val="uk-UA"/>
              </w:rPr>
              <w:t>до</w:t>
            </w:r>
            <w:r w:rsidRPr="001735FC">
              <w:rPr>
                <w:lang w:val="uk-UA"/>
              </w:rPr>
              <w:t xml:space="preserve"> </w:t>
            </w:r>
            <w:r>
              <w:rPr>
                <w:lang w:val="uk-UA"/>
              </w:rPr>
              <w:t>методичних</w:t>
            </w:r>
          </w:p>
          <w:p w14:paraId="3BC187E0" w14:textId="77777777" w:rsidR="00BA046F" w:rsidRPr="001735FC" w:rsidRDefault="00BA046F" w:rsidP="004A0C13">
            <w:pPr>
              <w:jc w:val="both"/>
              <w:rPr>
                <w:lang w:val="uk-UA"/>
              </w:rPr>
            </w:pPr>
            <w:r>
              <w:rPr>
                <w:lang w:val="uk-UA"/>
              </w:rPr>
              <w:t>навчань</w:t>
            </w:r>
            <w:r w:rsidRPr="001735FC">
              <w:rPr>
                <w:lang w:val="uk-UA"/>
              </w:rPr>
              <w:t xml:space="preserve"> з питань забезпечення рівних прав та можливостей жінок і чоловіків, протидії дискримінації за ознакою статі, гендерного портретування тощо</w:t>
            </w:r>
          </w:p>
        </w:tc>
        <w:tc>
          <w:tcPr>
            <w:tcW w:w="1559" w:type="dxa"/>
          </w:tcPr>
          <w:p w14:paraId="0A8676F8" w14:textId="77777777" w:rsidR="00BA046F" w:rsidRPr="001735FC" w:rsidRDefault="00BA046F" w:rsidP="004A0C13">
            <w:pPr>
              <w:jc w:val="both"/>
              <w:rPr>
                <w:lang w:val="uk-UA"/>
              </w:rPr>
            </w:pPr>
            <w:r w:rsidRPr="001735FC">
              <w:rPr>
                <w:lang w:val="uk-UA"/>
              </w:rPr>
              <w:t xml:space="preserve">Загальний відділ </w:t>
            </w:r>
          </w:p>
        </w:tc>
        <w:tc>
          <w:tcPr>
            <w:tcW w:w="1357" w:type="dxa"/>
          </w:tcPr>
          <w:p w14:paraId="638EB7D2" w14:textId="77777777" w:rsidR="00BA046F" w:rsidRPr="001735FC" w:rsidRDefault="00BA046F" w:rsidP="004A0C13">
            <w:pPr>
              <w:jc w:val="both"/>
              <w:rPr>
                <w:lang w:val="uk-UA"/>
              </w:rPr>
            </w:pPr>
            <w:r w:rsidRPr="001735FC">
              <w:rPr>
                <w:lang w:val="uk-UA"/>
              </w:rPr>
              <w:t>постійно</w:t>
            </w:r>
          </w:p>
        </w:tc>
        <w:tc>
          <w:tcPr>
            <w:tcW w:w="1868" w:type="dxa"/>
          </w:tcPr>
          <w:p w14:paraId="752EE82D" w14:textId="77777777" w:rsidR="00BA046F" w:rsidRPr="001735FC" w:rsidRDefault="00BA046F" w:rsidP="004A0C13">
            <w:pPr>
              <w:jc w:val="both"/>
              <w:rPr>
                <w:lang w:val="uk-UA"/>
              </w:rPr>
            </w:pPr>
            <w:r w:rsidRPr="001735FC">
              <w:rPr>
                <w:lang w:val="uk-UA"/>
              </w:rPr>
              <w:t>Підвищення рівня обізнаності посадових осіб з гендерних питань</w:t>
            </w:r>
          </w:p>
        </w:tc>
      </w:tr>
      <w:tr w:rsidR="00BA046F" w:rsidRPr="00031C96" w14:paraId="515BB626" w14:textId="77777777" w:rsidTr="00780CAC">
        <w:tc>
          <w:tcPr>
            <w:tcW w:w="1932" w:type="dxa"/>
          </w:tcPr>
          <w:p w14:paraId="16EF4B64" w14:textId="77777777" w:rsidR="00BA046F" w:rsidRPr="008247CC" w:rsidRDefault="00BA046F" w:rsidP="004A0C13">
            <w:pPr>
              <w:rPr>
                <w:color w:val="00B0F0"/>
                <w:lang w:val="uk-UA"/>
              </w:rPr>
            </w:pPr>
          </w:p>
        </w:tc>
        <w:tc>
          <w:tcPr>
            <w:tcW w:w="2854" w:type="dxa"/>
          </w:tcPr>
          <w:p w14:paraId="752BFE50" w14:textId="77777777" w:rsidR="00BA046F" w:rsidRPr="002033CD" w:rsidRDefault="00BA046F" w:rsidP="004A0C13">
            <w:pPr>
              <w:jc w:val="both"/>
              <w:rPr>
                <w:color w:val="000000" w:themeColor="text1"/>
                <w:lang w:val="uk-UA"/>
              </w:rPr>
            </w:pPr>
            <w:r w:rsidRPr="002033CD">
              <w:rPr>
                <w:color w:val="000000" w:themeColor="text1"/>
                <w:lang w:val="uk-UA"/>
              </w:rPr>
              <w:t xml:space="preserve">2.2 Залучення посадових осіб місцевого, працівників комунальних підприємств, установ та організацій, галузевих спеціалістів самоврядування до </w:t>
            </w:r>
            <w:proofErr w:type="spellStart"/>
            <w:r w:rsidRPr="002033CD">
              <w:rPr>
                <w:color w:val="000000" w:themeColor="text1"/>
                <w:lang w:val="uk-UA"/>
              </w:rPr>
              <w:t>онлайн-навчання</w:t>
            </w:r>
            <w:proofErr w:type="spellEnd"/>
            <w:r w:rsidRPr="002033CD">
              <w:rPr>
                <w:color w:val="000000" w:themeColor="text1"/>
                <w:lang w:val="uk-UA"/>
              </w:rPr>
              <w:t xml:space="preserve"> з гендерної тематики</w:t>
            </w:r>
          </w:p>
        </w:tc>
        <w:tc>
          <w:tcPr>
            <w:tcW w:w="1559" w:type="dxa"/>
          </w:tcPr>
          <w:p w14:paraId="33C82BBD" w14:textId="77777777" w:rsidR="00BA046F" w:rsidRPr="002033CD" w:rsidRDefault="00BA046F" w:rsidP="004A0C13">
            <w:pPr>
              <w:jc w:val="both"/>
              <w:rPr>
                <w:color w:val="000000" w:themeColor="text1"/>
                <w:lang w:val="uk-UA"/>
              </w:rPr>
            </w:pPr>
            <w:r w:rsidRPr="002033CD">
              <w:rPr>
                <w:color w:val="000000" w:themeColor="text1"/>
                <w:lang w:val="uk-UA"/>
              </w:rPr>
              <w:t xml:space="preserve">Загальний відділ </w:t>
            </w:r>
          </w:p>
        </w:tc>
        <w:tc>
          <w:tcPr>
            <w:tcW w:w="1357" w:type="dxa"/>
          </w:tcPr>
          <w:p w14:paraId="2142C20F" w14:textId="77777777" w:rsidR="00BA046F" w:rsidRPr="002033CD" w:rsidRDefault="00BA046F" w:rsidP="004A0C13">
            <w:pPr>
              <w:jc w:val="both"/>
              <w:rPr>
                <w:color w:val="000000" w:themeColor="text1"/>
                <w:lang w:val="uk-UA"/>
              </w:rPr>
            </w:pPr>
            <w:r w:rsidRPr="002033CD">
              <w:rPr>
                <w:color w:val="000000" w:themeColor="text1"/>
                <w:lang w:val="uk-UA"/>
              </w:rPr>
              <w:t>постійно</w:t>
            </w:r>
          </w:p>
        </w:tc>
        <w:tc>
          <w:tcPr>
            <w:tcW w:w="1868" w:type="dxa"/>
          </w:tcPr>
          <w:p w14:paraId="191B8F78" w14:textId="77777777" w:rsidR="00BA046F" w:rsidRPr="002033CD" w:rsidRDefault="00BA046F" w:rsidP="004A0C13">
            <w:pPr>
              <w:jc w:val="both"/>
              <w:rPr>
                <w:color w:val="000000" w:themeColor="text1"/>
                <w:lang w:val="uk-UA"/>
              </w:rPr>
            </w:pPr>
            <w:r w:rsidRPr="002033CD">
              <w:rPr>
                <w:color w:val="000000" w:themeColor="text1"/>
                <w:lang w:val="uk-UA"/>
              </w:rPr>
              <w:t>Підвищення рівня обізнаності посадових осіб з гендерних питань</w:t>
            </w:r>
          </w:p>
        </w:tc>
      </w:tr>
      <w:tr w:rsidR="00BA046F" w:rsidRPr="001735FC" w14:paraId="70F05381" w14:textId="77777777" w:rsidTr="00780CAC">
        <w:tc>
          <w:tcPr>
            <w:tcW w:w="1932" w:type="dxa"/>
          </w:tcPr>
          <w:p w14:paraId="4667BB8D" w14:textId="77777777" w:rsidR="00BA046F" w:rsidRPr="001735FC" w:rsidRDefault="00BA046F" w:rsidP="004A0C13">
            <w:pPr>
              <w:rPr>
                <w:lang w:val="uk-UA"/>
              </w:rPr>
            </w:pPr>
            <w:r w:rsidRPr="001735FC">
              <w:rPr>
                <w:lang w:val="uk-UA"/>
              </w:rPr>
              <w:t>3. Забезпечити  захист  постраждалих від домашнього насильства</w:t>
            </w:r>
          </w:p>
        </w:tc>
        <w:tc>
          <w:tcPr>
            <w:tcW w:w="2854" w:type="dxa"/>
          </w:tcPr>
          <w:p w14:paraId="1492F1B5" w14:textId="77777777" w:rsidR="00BA046F" w:rsidRPr="001735FC" w:rsidRDefault="00BA046F" w:rsidP="004A0C13">
            <w:pPr>
              <w:jc w:val="both"/>
              <w:rPr>
                <w:lang w:val="uk-UA"/>
              </w:rPr>
            </w:pPr>
            <w:r w:rsidRPr="001735FC">
              <w:rPr>
                <w:lang w:val="uk-UA"/>
              </w:rPr>
              <w:t>3.1. Забезпечити функціонування притулку для осіб, які постраждали від домашнього</w:t>
            </w:r>
          </w:p>
          <w:p w14:paraId="644F6C4B" w14:textId="77777777" w:rsidR="00BA046F" w:rsidRPr="001735FC" w:rsidRDefault="00BA046F" w:rsidP="004A0C13">
            <w:pPr>
              <w:jc w:val="both"/>
              <w:rPr>
                <w:lang w:val="uk-UA"/>
              </w:rPr>
            </w:pPr>
            <w:r w:rsidRPr="001735FC">
              <w:rPr>
                <w:lang w:val="uk-UA"/>
              </w:rPr>
              <w:t>насильства та/або насильства за ознакою статі</w:t>
            </w:r>
          </w:p>
          <w:p w14:paraId="55FA5448" w14:textId="77777777" w:rsidR="00BA046F" w:rsidRPr="001735FC" w:rsidRDefault="00BA046F" w:rsidP="004A0C13">
            <w:pPr>
              <w:jc w:val="both"/>
              <w:rPr>
                <w:lang w:val="uk-UA"/>
              </w:rPr>
            </w:pPr>
          </w:p>
        </w:tc>
        <w:tc>
          <w:tcPr>
            <w:tcW w:w="1559" w:type="dxa"/>
          </w:tcPr>
          <w:p w14:paraId="7F804297" w14:textId="77777777" w:rsidR="00BA046F" w:rsidRPr="001735FC" w:rsidRDefault="00BA046F" w:rsidP="004A0C13">
            <w:pPr>
              <w:jc w:val="both"/>
              <w:rPr>
                <w:lang w:val="uk-UA"/>
              </w:rPr>
            </w:pPr>
            <w:r w:rsidRPr="001735FC">
              <w:rPr>
                <w:lang w:val="uk-UA"/>
              </w:rPr>
              <w:t>КЗ «Центру надання соціальних послуг Корюківської міської ради»</w:t>
            </w:r>
          </w:p>
        </w:tc>
        <w:tc>
          <w:tcPr>
            <w:tcW w:w="1357" w:type="dxa"/>
          </w:tcPr>
          <w:p w14:paraId="7687A565" w14:textId="004D8CD5" w:rsidR="00BA046F" w:rsidRPr="001735FC" w:rsidRDefault="00344DC7" w:rsidP="004A0C13">
            <w:pPr>
              <w:jc w:val="both"/>
              <w:rPr>
                <w:lang w:val="uk-UA"/>
              </w:rPr>
            </w:pPr>
            <w:r w:rsidRPr="00344DC7">
              <w:rPr>
                <w:lang w:val="uk-UA"/>
              </w:rPr>
              <w:t>Програма запобігання та протидії домашньому насильству на території Корюківської міської територіальної громади на 2022-2026 роки</w:t>
            </w:r>
          </w:p>
        </w:tc>
        <w:tc>
          <w:tcPr>
            <w:tcW w:w="1868" w:type="dxa"/>
          </w:tcPr>
          <w:p w14:paraId="4CE10E59" w14:textId="77777777" w:rsidR="00BA046F" w:rsidRPr="001735FC" w:rsidRDefault="00BA046F" w:rsidP="004A0C13">
            <w:pPr>
              <w:jc w:val="both"/>
              <w:rPr>
                <w:lang w:val="uk-UA"/>
              </w:rPr>
            </w:pPr>
            <w:r w:rsidRPr="001735FC">
              <w:rPr>
                <w:lang w:val="uk-UA"/>
              </w:rPr>
              <w:t xml:space="preserve">Захист вразливих груп населення від домашнього насилля, </w:t>
            </w:r>
            <w:proofErr w:type="spellStart"/>
            <w:r w:rsidRPr="001735FC">
              <w:rPr>
                <w:lang w:val="uk-UA"/>
              </w:rPr>
              <w:t>насилля</w:t>
            </w:r>
            <w:proofErr w:type="spellEnd"/>
            <w:r w:rsidRPr="001735FC">
              <w:rPr>
                <w:lang w:val="uk-UA"/>
              </w:rPr>
              <w:t xml:space="preserve"> за ознакою статі</w:t>
            </w:r>
          </w:p>
        </w:tc>
      </w:tr>
      <w:tr w:rsidR="00BA046F" w:rsidRPr="001735FC" w14:paraId="5D8C1E50" w14:textId="77777777" w:rsidTr="00780CAC">
        <w:tc>
          <w:tcPr>
            <w:tcW w:w="1932" w:type="dxa"/>
          </w:tcPr>
          <w:p w14:paraId="4EC080A3" w14:textId="77777777" w:rsidR="00BA046F" w:rsidRPr="001735FC" w:rsidRDefault="00BA046F" w:rsidP="004A0C13">
            <w:pPr>
              <w:rPr>
                <w:lang w:val="uk-UA"/>
              </w:rPr>
            </w:pPr>
          </w:p>
        </w:tc>
        <w:tc>
          <w:tcPr>
            <w:tcW w:w="2854" w:type="dxa"/>
          </w:tcPr>
          <w:p w14:paraId="4A13C1F5" w14:textId="77777777" w:rsidR="00BA046F" w:rsidRPr="001735FC" w:rsidRDefault="00BA046F" w:rsidP="004A0C13">
            <w:pPr>
              <w:jc w:val="both"/>
              <w:rPr>
                <w:lang w:val="uk-UA"/>
              </w:rPr>
            </w:pPr>
            <w:r w:rsidRPr="001735FC">
              <w:rPr>
                <w:lang w:val="uk-UA"/>
              </w:rPr>
              <w:t>3.2 Забезпечити інформування осіб, які постраждали від домашнього</w:t>
            </w:r>
          </w:p>
          <w:p w14:paraId="7304BE8D" w14:textId="77777777" w:rsidR="00BA046F" w:rsidRPr="001735FC" w:rsidRDefault="00BA046F" w:rsidP="004A0C13">
            <w:pPr>
              <w:jc w:val="both"/>
              <w:rPr>
                <w:lang w:val="uk-UA"/>
              </w:rPr>
            </w:pPr>
            <w:r w:rsidRPr="001735FC">
              <w:rPr>
                <w:lang w:val="uk-UA"/>
              </w:rPr>
              <w:t xml:space="preserve">насильства та/або насильства за ознакою статі, про інститути </w:t>
            </w:r>
            <w:r w:rsidRPr="001735FC">
              <w:rPr>
                <w:lang w:val="uk-UA"/>
              </w:rPr>
              <w:lastRenderedPageBreak/>
              <w:t xml:space="preserve">захисту їхніх прав </w:t>
            </w:r>
          </w:p>
        </w:tc>
        <w:tc>
          <w:tcPr>
            <w:tcW w:w="1559" w:type="dxa"/>
          </w:tcPr>
          <w:p w14:paraId="180F0C4E" w14:textId="77777777" w:rsidR="00BA046F" w:rsidRPr="001735FC" w:rsidRDefault="00BA046F" w:rsidP="004A0C13">
            <w:pPr>
              <w:jc w:val="both"/>
              <w:rPr>
                <w:lang w:val="uk-UA"/>
              </w:rPr>
            </w:pPr>
            <w:r w:rsidRPr="001735FC">
              <w:rPr>
                <w:lang w:val="uk-UA"/>
              </w:rPr>
              <w:lastRenderedPageBreak/>
              <w:t>КЗ «Центру надання соціальних послуг Корюківської міської ради»,</w:t>
            </w:r>
          </w:p>
          <w:p w14:paraId="1457C12A" w14:textId="682C0462" w:rsidR="00BA046F" w:rsidRPr="001735FC" w:rsidRDefault="00BA046F" w:rsidP="004A0C13">
            <w:pPr>
              <w:jc w:val="both"/>
              <w:rPr>
                <w:lang w:val="uk-UA"/>
              </w:rPr>
            </w:pPr>
            <w:r w:rsidRPr="001735FC">
              <w:rPr>
                <w:lang w:val="uk-UA"/>
              </w:rPr>
              <w:lastRenderedPageBreak/>
              <w:t>ЦНАП</w:t>
            </w:r>
            <w:r w:rsidR="000A2F54">
              <w:rPr>
                <w:lang w:val="uk-UA"/>
              </w:rPr>
              <w:t>, старости</w:t>
            </w:r>
          </w:p>
        </w:tc>
        <w:tc>
          <w:tcPr>
            <w:tcW w:w="1357" w:type="dxa"/>
          </w:tcPr>
          <w:p w14:paraId="059A1DE9" w14:textId="5FA6AFBB" w:rsidR="00BA046F" w:rsidRPr="001735FC" w:rsidRDefault="00344DC7" w:rsidP="004A0C13">
            <w:pPr>
              <w:jc w:val="both"/>
              <w:rPr>
                <w:lang w:val="uk-UA"/>
              </w:rPr>
            </w:pPr>
            <w:r w:rsidRPr="00344DC7">
              <w:rPr>
                <w:lang w:val="uk-UA"/>
              </w:rPr>
              <w:lastRenderedPageBreak/>
              <w:t>Програма запобігання та протидії домашньому насильств</w:t>
            </w:r>
            <w:r w:rsidRPr="00344DC7">
              <w:rPr>
                <w:lang w:val="uk-UA"/>
              </w:rPr>
              <w:lastRenderedPageBreak/>
              <w:t>у на території Корюківської міської територіальної громади на 2022-2026 роки</w:t>
            </w:r>
          </w:p>
        </w:tc>
        <w:tc>
          <w:tcPr>
            <w:tcW w:w="1868" w:type="dxa"/>
          </w:tcPr>
          <w:p w14:paraId="047A2939" w14:textId="77777777" w:rsidR="00BA046F" w:rsidRPr="001735FC" w:rsidRDefault="00BA046F" w:rsidP="004A0C13">
            <w:pPr>
              <w:jc w:val="both"/>
              <w:rPr>
                <w:lang w:val="uk-UA"/>
              </w:rPr>
            </w:pPr>
          </w:p>
        </w:tc>
      </w:tr>
      <w:tr w:rsidR="00BA046F" w:rsidRPr="001735FC" w14:paraId="5842218E" w14:textId="77777777" w:rsidTr="00780CAC">
        <w:tc>
          <w:tcPr>
            <w:tcW w:w="1932" w:type="dxa"/>
          </w:tcPr>
          <w:p w14:paraId="6373BC27" w14:textId="77777777" w:rsidR="00BA046F" w:rsidRPr="001735FC" w:rsidRDefault="00BA046F" w:rsidP="004A0C13">
            <w:pPr>
              <w:rPr>
                <w:lang w:val="uk-UA"/>
              </w:rPr>
            </w:pPr>
            <w:r w:rsidRPr="001735FC">
              <w:rPr>
                <w:lang w:val="uk-UA"/>
              </w:rPr>
              <w:lastRenderedPageBreak/>
              <w:t>4. Забезпечити допомогу та підтримку вразливим групам населення, соціальний захист та соціальна підтримка осіб, які потребують</w:t>
            </w:r>
          </w:p>
          <w:p w14:paraId="6A05FCE1" w14:textId="77777777" w:rsidR="00BA046F" w:rsidRPr="001735FC" w:rsidRDefault="00BA046F" w:rsidP="004A0C13">
            <w:pPr>
              <w:rPr>
                <w:lang w:val="uk-UA"/>
              </w:rPr>
            </w:pPr>
            <w:r w:rsidRPr="001735FC">
              <w:rPr>
                <w:lang w:val="uk-UA"/>
              </w:rPr>
              <w:t>сторонньої допомоги</w:t>
            </w:r>
          </w:p>
        </w:tc>
        <w:tc>
          <w:tcPr>
            <w:tcW w:w="2854" w:type="dxa"/>
          </w:tcPr>
          <w:p w14:paraId="02C34658" w14:textId="77777777" w:rsidR="00BA046F" w:rsidRPr="001735FC" w:rsidRDefault="00BA046F" w:rsidP="004A0C13">
            <w:pPr>
              <w:jc w:val="both"/>
              <w:rPr>
                <w:lang w:val="uk-UA"/>
              </w:rPr>
            </w:pPr>
            <w:r w:rsidRPr="001735FC">
              <w:rPr>
                <w:lang w:val="uk-UA"/>
              </w:rPr>
              <w:t xml:space="preserve">4.1 Забезпечити функціонування Центру надання соціальних послуг </w:t>
            </w:r>
          </w:p>
        </w:tc>
        <w:tc>
          <w:tcPr>
            <w:tcW w:w="1559" w:type="dxa"/>
          </w:tcPr>
          <w:p w14:paraId="186E4216" w14:textId="77777777" w:rsidR="00BA046F" w:rsidRPr="001735FC" w:rsidRDefault="00BA046F" w:rsidP="004A0C13">
            <w:pPr>
              <w:jc w:val="both"/>
              <w:rPr>
                <w:lang w:val="uk-UA"/>
              </w:rPr>
            </w:pPr>
            <w:r w:rsidRPr="001735FC">
              <w:rPr>
                <w:lang w:val="uk-UA"/>
              </w:rPr>
              <w:t>Виконавчий комітет міської ради</w:t>
            </w:r>
          </w:p>
        </w:tc>
        <w:tc>
          <w:tcPr>
            <w:tcW w:w="1357" w:type="dxa"/>
          </w:tcPr>
          <w:p w14:paraId="58EA0E99" w14:textId="77777777" w:rsidR="00BA046F" w:rsidRPr="001735FC" w:rsidRDefault="00BA046F" w:rsidP="004A0C13">
            <w:pPr>
              <w:jc w:val="both"/>
              <w:rPr>
                <w:lang w:val="uk-UA"/>
              </w:rPr>
            </w:pPr>
            <w:r w:rsidRPr="001735FC">
              <w:rPr>
                <w:lang w:val="uk-UA"/>
              </w:rPr>
              <w:t>постійно</w:t>
            </w:r>
          </w:p>
        </w:tc>
        <w:tc>
          <w:tcPr>
            <w:tcW w:w="1868" w:type="dxa"/>
          </w:tcPr>
          <w:p w14:paraId="263EF4CD" w14:textId="77777777" w:rsidR="00BA046F" w:rsidRPr="001735FC" w:rsidRDefault="00BA046F" w:rsidP="004A0C13">
            <w:pPr>
              <w:jc w:val="both"/>
              <w:rPr>
                <w:lang w:val="uk-UA"/>
              </w:rPr>
            </w:pPr>
            <w:r w:rsidRPr="001735FC">
              <w:rPr>
                <w:lang w:val="uk-UA"/>
              </w:rPr>
              <w:t>Захист вразливих груп населення</w:t>
            </w:r>
          </w:p>
        </w:tc>
      </w:tr>
      <w:tr w:rsidR="00BA046F" w:rsidRPr="001735FC" w14:paraId="60876B46" w14:textId="77777777" w:rsidTr="00780CAC">
        <w:tc>
          <w:tcPr>
            <w:tcW w:w="1932" w:type="dxa"/>
          </w:tcPr>
          <w:p w14:paraId="7C0E308E" w14:textId="77777777" w:rsidR="00BA046F" w:rsidRPr="001735FC" w:rsidRDefault="00BA046F" w:rsidP="004A0C13">
            <w:pPr>
              <w:rPr>
                <w:lang w:val="uk-UA"/>
              </w:rPr>
            </w:pPr>
          </w:p>
        </w:tc>
        <w:tc>
          <w:tcPr>
            <w:tcW w:w="2854" w:type="dxa"/>
          </w:tcPr>
          <w:p w14:paraId="4769ADF9" w14:textId="77777777" w:rsidR="00BA046F" w:rsidRPr="001735FC" w:rsidRDefault="00BA046F" w:rsidP="004A0C13">
            <w:pPr>
              <w:jc w:val="both"/>
              <w:rPr>
                <w:lang w:val="uk-UA"/>
              </w:rPr>
            </w:pPr>
            <w:r w:rsidRPr="001735FC">
              <w:rPr>
                <w:lang w:val="uk-UA"/>
              </w:rPr>
              <w:t>4.2 Вдосконалення та покращення якості соціальних послуг, що надаються КЗ «Центр надання соціальних послуг» Корюківської міської ради</w:t>
            </w:r>
          </w:p>
        </w:tc>
        <w:tc>
          <w:tcPr>
            <w:tcW w:w="1559" w:type="dxa"/>
          </w:tcPr>
          <w:p w14:paraId="3C4402FF" w14:textId="77777777" w:rsidR="00BA046F" w:rsidRPr="001735FC" w:rsidRDefault="00BA046F" w:rsidP="004A0C13">
            <w:pPr>
              <w:jc w:val="both"/>
              <w:rPr>
                <w:lang w:val="uk-UA"/>
              </w:rPr>
            </w:pPr>
            <w:r w:rsidRPr="001735FC">
              <w:rPr>
                <w:lang w:val="uk-UA"/>
              </w:rPr>
              <w:t>КЗ «Центру надання соціальних послуг Корюківської міської ради»</w:t>
            </w:r>
          </w:p>
        </w:tc>
        <w:tc>
          <w:tcPr>
            <w:tcW w:w="1357" w:type="dxa"/>
          </w:tcPr>
          <w:p w14:paraId="1833CCCD" w14:textId="77777777" w:rsidR="00BA046F" w:rsidRPr="001735FC" w:rsidRDefault="00BA046F" w:rsidP="004A0C13">
            <w:pPr>
              <w:jc w:val="both"/>
              <w:rPr>
                <w:lang w:val="uk-UA"/>
              </w:rPr>
            </w:pPr>
            <w:r w:rsidRPr="001735FC">
              <w:rPr>
                <w:lang w:val="uk-UA"/>
              </w:rPr>
              <w:t>постійно</w:t>
            </w:r>
          </w:p>
        </w:tc>
        <w:tc>
          <w:tcPr>
            <w:tcW w:w="1868" w:type="dxa"/>
          </w:tcPr>
          <w:p w14:paraId="164497FC" w14:textId="77777777" w:rsidR="00BA046F" w:rsidRPr="001735FC" w:rsidRDefault="00BA046F" w:rsidP="004A0C13">
            <w:pPr>
              <w:jc w:val="both"/>
              <w:rPr>
                <w:lang w:val="uk-UA"/>
              </w:rPr>
            </w:pPr>
            <w:r w:rsidRPr="001735FC">
              <w:rPr>
                <w:lang w:val="uk-UA"/>
              </w:rPr>
              <w:t>Забезпечення відповідності надаваних послуг потребам населення</w:t>
            </w:r>
          </w:p>
        </w:tc>
      </w:tr>
      <w:tr w:rsidR="00BA046F" w:rsidRPr="001735FC" w14:paraId="7A905754" w14:textId="77777777" w:rsidTr="00780CAC">
        <w:tc>
          <w:tcPr>
            <w:tcW w:w="1932" w:type="dxa"/>
          </w:tcPr>
          <w:p w14:paraId="462B3645" w14:textId="77777777" w:rsidR="00BA046F" w:rsidRPr="001735FC" w:rsidRDefault="00BA046F" w:rsidP="004A0C13">
            <w:pPr>
              <w:rPr>
                <w:lang w:val="uk-UA"/>
              </w:rPr>
            </w:pPr>
          </w:p>
        </w:tc>
        <w:tc>
          <w:tcPr>
            <w:tcW w:w="2854" w:type="dxa"/>
          </w:tcPr>
          <w:p w14:paraId="02CDC6BE" w14:textId="77777777" w:rsidR="00BA046F" w:rsidRPr="001735FC" w:rsidRDefault="00BA046F" w:rsidP="004A0C13">
            <w:pPr>
              <w:jc w:val="both"/>
              <w:rPr>
                <w:lang w:val="uk-UA"/>
              </w:rPr>
            </w:pPr>
            <w:r w:rsidRPr="001735FC">
              <w:rPr>
                <w:lang w:val="uk-UA"/>
              </w:rPr>
              <w:t xml:space="preserve">4.3 Надання фінансової допомоги окремим особам, що потрапили у складні життєві обставини </w:t>
            </w:r>
          </w:p>
        </w:tc>
        <w:tc>
          <w:tcPr>
            <w:tcW w:w="1559" w:type="dxa"/>
          </w:tcPr>
          <w:p w14:paraId="2B4E1A0D" w14:textId="77777777" w:rsidR="00BA046F" w:rsidRPr="001735FC" w:rsidRDefault="00BA046F" w:rsidP="004A0C13">
            <w:pPr>
              <w:jc w:val="both"/>
              <w:rPr>
                <w:lang w:val="uk-UA"/>
              </w:rPr>
            </w:pPr>
            <w:r w:rsidRPr="001735FC">
              <w:rPr>
                <w:lang w:val="uk-UA"/>
              </w:rPr>
              <w:t>Виконавчий комітет</w:t>
            </w:r>
          </w:p>
        </w:tc>
        <w:tc>
          <w:tcPr>
            <w:tcW w:w="1357" w:type="dxa"/>
          </w:tcPr>
          <w:p w14:paraId="6E4A32F3" w14:textId="77777777" w:rsidR="00BA046F" w:rsidRPr="001735FC" w:rsidRDefault="00BA046F" w:rsidP="004A0C13">
            <w:pPr>
              <w:jc w:val="both"/>
              <w:rPr>
                <w:lang w:val="uk-UA"/>
              </w:rPr>
            </w:pPr>
            <w:r w:rsidRPr="001735FC">
              <w:rPr>
                <w:lang w:val="uk-UA"/>
              </w:rPr>
              <w:t>Програма соціального захисту окремих категорій населення на 2022 - 2024 роки</w:t>
            </w:r>
          </w:p>
        </w:tc>
        <w:tc>
          <w:tcPr>
            <w:tcW w:w="1868" w:type="dxa"/>
          </w:tcPr>
          <w:p w14:paraId="2F917709" w14:textId="77777777" w:rsidR="00BA046F" w:rsidRPr="001735FC" w:rsidRDefault="00BA046F" w:rsidP="004A0C13">
            <w:pPr>
              <w:jc w:val="both"/>
              <w:rPr>
                <w:lang w:val="uk-UA"/>
              </w:rPr>
            </w:pPr>
            <w:r w:rsidRPr="001735FC">
              <w:rPr>
                <w:lang w:val="uk-UA"/>
              </w:rPr>
              <w:t>Захист вразливих груп населення</w:t>
            </w:r>
          </w:p>
        </w:tc>
      </w:tr>
      <w:tr w:rsidR="00BA046F" w:rsidRPr="001735FC" w14:paraId="431ADC8B" w14:textId="77777777" w:rsidTr="00780CAC">
        <w:tc>
          <w:tcPr>
            <w:tcW w:w="1932" w:type="dxa"/>
          </w:tcPr>
          <w:p w14:paraId="0E73212A" w14:textId="77777777" w:rsidR="00BA046F" w:rsidRPr="001735FC" w:rsidRDefault="00BA046F" w:rsidP="004A0C13">
            <w:pPr>
              <w:rPr>
                <w:lang w:val="uk-UA"/>
              </w:rPr>
            </w:pPr>
            <w:r w:rsidRPr="001735FC">
              <w:rPr>
                <w:lang w:val="uk-UA"/>
              </w:rPr>
              <w:t>5. Забезпечити попередження насильства в сім’ї по відношенню до дітей, забезпечення конституційних прав і законних інтересів дітей</w:t>
            </w:r>
          </w:p>
        </w:tc>
        <w:tc>
          <w:tcPr>
            <w:tcW w:w="2854" w:type="dxa"/>
          </w:tcPr>
          <w:p w14:paraId="71CBEE3E" w14:textId="77777777" w:rsidR="00BA046F" w:rsidRPr="001735FC" w:rsidRDefault="00BA046F" w:rsidP="004A0C13">
            <w:pPr>
              <w:jc w:val="both"/>
              <w:rPr>
                <w:lang w:val="uk-UA"/>
              </w:rPr>
            </w:pPr>
            <w:r w:rsidRPr="001735FC">
              <w:rPr>
                <w:lang w:val="uk-UA"/>
              </w:rPr>
              <w:t>5.1 Реалізація на території громади державної політики з питань соціального захисту дітей, запобігання дитячій бездоглядності та безпритульності, вчиненню дітьми правопорушень, проведення соціальної роботи з сім'ями, дітьми та молоддю</w:t>
            </w:r>
          </w:p>
        </w:tc>
        <w:tc>
          <w:tcPr>
            <w:tcW w:w="1559" w:type="dxa"/>
          </w:tcPr>
          <w:p w14:paraId="377FC440" w14:textId="77777777" w:rsidR="00BA046F" w:rsidRPr="001735FC" w:rsidRDefault="00BA046F" w:rsidP="004A0C13">
            <w:pPr>
              <w:jc w:val="both"/>
              <w:rPr>
                <w:lang w:val="uk-UA"/>
              </w:rPr>
            </w:pPr>
            <w:r w:rsidRPr="001735FC">
              <w:rPr>
                <w:lang w:val="uk-UA"/>
              </w:rPr>
              <w:t>Служба у справах дітей міської ради</w:t>
            </w:r>
          </w:p>
        </w:tc>
        <w:tc>
          <w:tcPr>
            <w:tcW w:w="1357" w:type="dxa"/>
          </w:tcPr>
          <w:p w14:paraId="3B988B50" w14:textId="77777777" w:rsidR="00BA046F" w:rsidRPr="001735FC" w:rsidRDefault="00BA046F" w:rsidP="004A0C13">
            <w:pPr>
              <w:jc w:val="both"/>
              <w:rPr>
                <w:lang w:val="uk-UA"/>
              </w:rPr>
            </w:pPr>
            <w:r w:rsidRPr="001735FC">
              <w:rPr>
                <w:lang w:val="uk-UA"/>
              </w:rPr>
              <w:t xml:space="preserve">Програма захисту прав дітей та розвитку сімейних форм виховання у </w:t>
            </w:r>
            <w:proofErr w:type="spellStart"/>
            <w:r w:rsidRPr="001735FC">
              <w:rPr>
                <w:lang w:val="uk-UA"/>
              </w:rPr>
              <w:t>Корюківській</w:t>
            </w:r>
            <w:proofErr w:type="spellEnd"/>
            <w:r w:rsidRPr="001735FC">
              <w:rPr>
                <w:lang w:val="uk-UA"/>
              </w:rPr>
              <w:t xml:space="preserve"> міській територіальній громаді на 2020 - </w:t>
            </w:r>
            <w:r w:rsidRPr="001735FC">
              <w:rPr>
                <w:lang w:val="uk-UA"/>
              </w:rPr>
              <w:lastRenderedPageBreak/>
              <w:t>2022 роки</w:t>
            </w:r>
          </w:p>
        </w:tc>
        <w:tc>
          <w:tcPr>
            <w:tcW w:w="1868" w:type="dxa"/>
          </w:tcPr>
          <w:p w14:paraId="66256183" w14:textId="77777777" w:rsidR="00BA046F" w:rsidRPr="001735FC" w:rsidRDefault="00BA046F" w:rsidP="004A0C13">
            <w:pPr>
              <w:jc w:val="both"/>
              <w:rPr>
                <w:lang w:val="uk-UA"/>
              </w:rPr>
            </w:pPr>
            <w:r w:rsidRPr="001735FC">
              <w:rPr>
                <w:lang w:val="uk-UA"/>
              </w:rPr>
              <w:lastRenderedPageBreak/>
              <w:t>Права дітей захищені</w:t>
            </w:r>
          </w:p>
        </w:tc>
      </w:tr>
      <w:tr w:rsidR="00BA046F" w:rsidRPr="001735FC" w14:paraId="28CC85A4" w14:textId="77777777" w:rsidTr="00780CAC">
        <w:tc>
          <w:tcPr>
            <w:tcW w:w="1932" w:type="dxa"/>
          </w:tcPr>
          <w:p w14:paraId="788BA74B" w14:textId="77777777" w:rsidR="00BA046F" w:rsidRPr="001735FC" w:rsidRDefault="00BA046F" w:rsidP="004A0C13">
            <w:pPr>
              <w:rPr>
                <w:lang w:val="uk-UA"/>
              </w:rPr>
            </w:pPr>
          </w:p>
        </w:tc>
        <w:tc>
          <w:tcPr>
            <w:tcW w:w="2854" w:type="dxa"/>
          </w:tcPr>
          <w:p w14:paraId="209DF08B" w14:textId="77777777" w:rsidR="00BA046F" w:rsidRPr="001735FC" w:rsidRDefault="00BA046F" w:rsidP="004A0C13">
            <w:pPr>
              <w:jc w:val="both"/>
              <w:rPr>
                <w:lang w:val="uk-UA"/>
              </w:rPr>
            </w:pPr>
            <w:r w:rsidRPr="001735FC">
              <w:rPr>
                <w:lang w:val="uk-UA"/>
              </w:rPr>
              <w:t>5.2 Проведення навчання, семінарів для молоді з метою їхньої підготовки до подружнього життя, виховання культури статевої та репродуктивної поведінки, культури внутрішньо сімейних стосунків, формування родинних цінностей</w:t>
            </w:r>
          </w:p>
        </w:tc>
        <w:tc>
          <w:tcPr>
            <w:tcW w:w="1559" w:type="dxa"/>
          </w:tcPr>
          <w:p w14:paraId="6621C78E" w14:textId="77777777" w:rsidR="00BA046F" w:rsidRPr="001735FC" w:rsidRDefault="00BA046F" w:rsidP="004A0C13">
            <w:pPr>
              <w:jc w:val="both"/>
              <w:rPr>
                <w:lang w:val="uk-UA"/>
              </w:rPr>
            </w:pPr>
            <w:r w:rsidRPr="001735FC">
              <w:rPr>
                <w:lang w:val="uk-UA"/>
              </w:rPr>
              <w:t>Служба у справах дітей міської ради, відділ освіти,  культури,молоді та спорту</w:t>
            </w:r>
          </w:p>
        </w:tc>
        <w:tc>
          <w:tcPr>
            <w:tcW w:w="1357" w:type="dxa"/>
          </w:tcPr>
          <w:p w14:paraId="38F1823B" w14:textId="77777777" w:rsidR="00BA046F" w:rsidRPr="001735FC" w:rsidRDefault="00BA046F" w:rsidP="004A0C13">
            <w:pPr>
              <w:jc w:val="both"/>
              <w:rPr>
                <w:lang w:val="uk-UA"/>
              </w:rPr>
            </w:pPr>
            <w:r w:rsidRPr="001735FC">
              <w:rPr>
                <w:lang w:val="uk-UA"/>
              </w:rPr>
              <w:t>постійно</w:t>
            </w:r>
          </w:p>
        </w:tc>
        <w:tc>
          <w:tcPr>
            <w:tcW w:w="1868" w:type="dxa"/>
          </w:tcPr>
          <w:p w14:paraId="241DDDA3" w14:textId="77777777" w:rsidR="00BA046F" w:rsidRPr="001735FC" w:rsidRDefault="00BA046F" w:rsidP="004A0C13">
            <w:pPr>
              <w:jc w:val="both"/>
              <w:rPr>
                <w:lang w:val="uk-UA"/>
              </w:rPr>
            </w:pPr>
            <w:r w:rsidRPr="001735FC">
              <w:rPr>
                <w:lang w:val="uk-UA"/>
              </w:rPr>
              <w:t>молодь має необхідні знання та навички для сімейного життя</w:t>
            </w:r>
          </w:p>
        </w:tc>
      </w:tr>
      <w:tr w:rsidR="00BA046F" w:rsidRPr="001735FC" w14:paraId="2AF0D139" w14:textId="77777777" w:rsidTr="00780CAC">
        <w:tc>
          <w:tcPr>
            <w:tcW w:w="1932" w:type="dxa"/>
          </w:tcPr>
          <w:p w14:paraId="492FACBC" w14:textId="77777777" w:rsidR="00BA046F" w:rsidRPr="001735FC" w:rsidRDefault="00BA046F" w:rsidP="004A0C13">
            <w:pPr>
              <w:rPr>
                <w:lang w:val="uk-UA"/>
              </w:rPr>
            </w:pPr>
          </w:p>
        </w:tc>
        <w:tc>
          <w:tcPr>
            <w:tcW w:w="2854" w:type="dxa"/>
          </w:tcPr>
          <w:p w14:paraId="45027F10" w14:textId="77777777" w:rsidR="00BA046F" w:rsidRPr="001735FC" w:rsidRDefault="00BA046F" w:rsidP="004A0C13">
            <w:pPr>
              <w:rPr>
                <w:lang w:val="uk-UA"/>
              </w:rPr>
            </w:pPr>
            <w:r w:rsidRPr="001735FC">
              <w:rPr>
                <w:lang w:val="uk-UA"/>
              </w:rPr>
              <w:t>5.3 Забезпечення житлом дітей-сиріт, дітей,</w:t>
            </w:r>
          </w:p>
          <w:p w14:paraId="0BD16FB1" w14:textId="77777777" w:rsidR="00BA046F" w:rsidRPr="001735FC" w:rsidRDefault="00BA046F" w:rsidP="004A0C13">
            <w:pPr>
              <w:jc w:val="both"/>
              <w:rPr>
                <w:lang w:val="uk-UA"/>
              </w:rPr>
            </w:pPr>
            <w:r w:rsidRPr="001735FC">
              <w:rPr>
                <w:lang w:val="uk-UA"/>
              </w:rPr>
              <w:t>позбавлених батьківського піклування</w:t>
            </w:r>
          </w:p>
        </w:tc>
        <w:tc>
          <w:tcPr>
            <w:tcW w:w="1559" w:type="dxa"/>
          </w:tcPr>
          <w:p w14:paraId="7CB69BD5" w14:textId="77777777" w:rsidR="00BA046F" w:rsidRPr="001735FC" w:rsidRDefault="00BA046F" w:rsidP="004A0C13">
            <w:pPr>
              <w:jc w:val="both"/>
              <w:rPr>
                <w:lang w:val="uk-UA"/>
              </w:rPr>
            </w:pPr>
            <w:r w:rsidRPr="001735FC">
              <w:rPr>
                <w:lang w:val="uk-UA"/>
              </w:rPr>
              <w:t>Виконавчий комітет міської ради</w:t>
            </w:r>
          </w:p>
        </w:tc>
        <w:tc>
          <w:tcPr>
            <w:tcW w:w="1357" w:type="dxa"/>
          </w:tcPr>
          <w:p w14:paraId="048545F9" w14:textId="77777777" w:rsidR="00BA046F" w:rsidRPr="001735FC" w:rsidRDefault="00BA046F" w:rsidP="004A0C13">
            <w:pPr>
              <w:jc w:val="both"/>
              <w:rPr>
                <w:lang w:val="uk-UA"/>
              </w:rPr>
            </w:pPr>
            <w:r w:rsidRPr="001735FC">
              <w:rPr>
                <w:lang w:val="uk-UA"/>
              </w:rPr>
              <w:t>Програма забезпечення житлом дітей-сиріт, дітей, позбавлених батьківського піклування, та осіб з їх числа на 2021-2023 роки</w:t>
            </w:r>
          </w:p>
        </w:tc>
        <w:tc>
          <w:tcPr>
            <w:tcW w:w="1868" w:type="dxa"/>
          </w:tcPr>
          <w:p w14:paraId="07DA2439" w14:textId="77777777" w:rsidR="00BA046F" w:rsidRPr="001735FC" w:rsidRDefault="00BA046F" w:rsidP="004A0C13">
            <w:pPr>
              <w:rPr>
                <w:lang w:val="uk-UA"/>
              </w:rPr>
            </w:pPr>
            <w:r w:rsidRPr="001735FC">
              <w:rPr>
                <w:lang w:val="uk-UA"/>
              </w:rPr>
              <w:t>діти-сироти, діти,</w:t>
            </w:r>
          </w:p>
          <w:p w14:paraId="56AC4C1D" w14:textId="77777777" w:rsidR="00BA046F" w:rsidRPr="001735FC" w:rsidRDefault="00BA046F" w:rsidP="004A0C13">
            <w:pPr>
              <w:jc w:val="both"/>
              <w:rPr>
                <w:lang w:val="uk-UA"/>
              </w:rPr>
            </w:pPr>
            <w:r w:rsidRPr="001735FC">
              <w:rPr>
                <w:lang w:val="uk-UA"/>
              </w:rPr>
              <w:t>позбавлених батьківського піклування мають можливість отримати житло</w:t>
            </w:r>
          </w:p>
        </w:tc>
      </w:tr>
      <w:tr w:rsidR="00BA046F" w:rsidRPr="00031C96" w14:paraId="054605B2" w14:textId="77777777" w:rsidTr="00780CAC">
        <w:tc>
          <w:tcPr>
            <w:tcW w:w="1932" w:type="dxa"/>
          </w:tcPr>
          <w:p w14:paraId="739745A1" w14:textId="77777777" w:rsidR="00BA046F" w:rsidRPr="00B760E6" w:rsidRDefault="00BA046F" w:rsidP="004A0C13">
            <w:pPr>
              <w:pStyle w:val="af5"/>
              <w:tabs>
                <w:tab w:val="left" w:pos="355"/>
              </w:tabs>
              <w:jc w:val="both"/>
              <w:rPr>
                <w:color w:val="00B0F0"/>
                <w:lang w:val="uk-UA"/>
              </w:rPr>
            </w:pPr>
          </w:p>
        </w:tc>
        <w:tc>
          <w:tcPr>
            <w:tcW w:w="2854" w:type="dxa"/>
          </w:tcPr>
          <w:p w14:paraId="0D572E19" w14:textId="1B9123CB" w:rsidR="00BA046F" w:rsidRPr="006C4D38" w:rsidRDefault="00BA046F" w:rsidP="00780CAC">
            <w:pPr>
              <w:rPr>
                <w:color w:val="000000" w:themeColor="text1"/>
                <w:lang w:val="uk-UA"/>
              </w:rPr>
            </w:pPr>
            <w:r w:rsidRPr="006C4D38">
              <w:rPr>
                <w:color w:val="000000" w:themeColor="text1"/>
                <w:lang w:val="uk-UA"/>
              </w:rPr>
              <w:t xml:space="preserve">5.4 </w:t>
            </w:r>
            <w:r w:rsidR="00780CAC">
              <w:rPr>
                <w:color w:val="000000" w:themeColor="text1"/>
                <w:lang w:val="uk-UA"/>
              </w:rPr>
              <w:t>В міру компетенції та можливостей впроваджувати практику</w:t>
            </w:r>
            <w:r w:rsidRPr="006C4D38">
              <w:rPr>
                <w:color w:val="000000" w:themeColor="text1"/>
                <w:lang w:val="uk-UA"/>
              </w:rPr>
              <w:t xml:space="preserve"> проведення гендерних аудитів навчальних закладів відповідно до “Методології та критеріїв проведення гендерного аудиту закладів освіти”, затвердженої МОН 5 листопада 2021, № 1182</w:t>
            </w:r>
          </w:p>
        </w:tc>
        <w:tc>
          <w:tcPr>
            <w:tcW w:w="1559" w:type="dxa"/>
          </w:tcPr>
          <w:p w14:paraId="64902B41" w14:textId="77777777" w:rsidR="00BA046F" w:rsidRPr="006C4D38" w:rsidRDefault="00BA046F" w:rsidP="004A0C13">
            <w:pPr>
              <w:jc w:val="both"/>
              <w:rPr>
                <w:color w:val="000000" w:themeColor="text1"/>
                <w:lang w:val="uk-UA"/>
              </w:rPr>
            </w:pPr>
            <w:r w:rsidRPr="006C4D38">
              <w:rPr>
                <w:color w:val="000000" w:themeColor="text1"/>
                <w:lang w:val="uk-UA"/>
              </w:rPr>
              <w:t>Виконавчий комітет міської ради</w:t>
            </w:r>
          </w:p>
        </w:tc>
        <w:tc>
          <w:tcPr>
            <w:tcW w:w="1357" w:type="dxa"/>
          </w:tcPr>
          <w:p w14:paraId="09D842F8" w14:textId="77777777" w:rsidR="00BA046F" w:rsidRPr="006C4D38" w:rsidRDefault="00BA046F" w:rsidP="004A0C13">
            <w:pPr>
              <w:jc w:val="both"/>
              <w:rPr>
                <w:color w:val="000000" w:themeColor="text1"/>
                <w:lang w:val="uk-UA"/>
              </w:rPr>
            </w:pPr>
            <w:r w:rsidRPr="006C4D38">
              <w:rPr>
                <w:color w:val="000000" w:themeColor="text1"/>
                <w:lang w:val="uk-UA"/>
              </w:rPr>
              <w:t>до 2024</w:t>
            </w:r>
          </w:p>
        </w:tc>
        <w:tc>
          <w:tcPr>
            <w:tcW w:w="1868" w:type="dxa"/>
          </w:tcPr>
          <w:p w14:paraId="488DDC37" w14:textId="77777777" w:rsidR="00BA046F" w:rsidRPr="006C4D38" w:rsidRDefault="00BA046F" w:rsidP="004A0C13">
            <w:pPr>
              <w:rPr>
                <w:color w:val="000000" w:themeColor="text1"/>
                <w:lang w:val="uk-UA"/>
              </w:rPr>
            </w:pPr>
            <w:r w:rsidRPr="006C4D38">
              <w:rPr>
                <w:color w:val="000000" w:themeColor="text1"/>
                <w:lang w:val="uk-UA"/>
              </w:rPr>
              <w:t xml:space="preserve">Виконання цілей Плану заходів з реалізації зобов’язань Уряду України, взятих в рамках міжнародної ініціативи «Партнерство </w:t>
            </w:r>
            <w:proofErr w:type="spellStart"/>
            <w:r w:rsidRPr="006C4D38">
              <w:rPr>
                <w:color w:val="000000" w:themeColor="text1"/>
                <w:lang w:val="uk-UA"/>
              </w:rPr>
              <w:t>Біарріц</w:t>
            </w:r>
            <w:proofErr w:type="spellEnd"/>
            <w:r w:rsidRPr="006C4D38">
              <w:rPr>
                <w:color w:val="000000" w:themeColor="text1"/>
                <w:lang w:val="uk-UA"/>
              </w:rPr>
              <w:t>» з утвердження тендерної рівності, затвердженого розпорядженням Кабінету Міністрів України від 16 грудня 2020 року № 1578-р.</w:t>
            </w:r>
          </w:p>
        </w:tc>
      </w:tr>
      <w:tr w:rsidR="00BA046F" w:rsidRPr="001735FC" w14:paraId="6BE4CB9D" w14:textId="77777777" w:rsidTr="00780CAC">
        <w:tc>
          <w:tcPr>
            <w:tcW w:w="1932" w:type="dxa"/>
          </w:tcPr>
          <w:p w14:paraId="6A553DBA" w14:textId="77777777" w:rsidR="00BA046F" w:rsidRPr="001735FC" w:rsidRDefault="00BA046F" w:rsidP="004A0C13">
            <w:pPr>
              <w:rPr>
                <w:lang w:val="uk-UA"/>
              </w:rPr>
            </w:pPr>
            <w:r w:rsidRPr="001735FC">
              <w:rPr>
                <w:lang w:val="uk-UA"/>
              </w:rPr>
              <w:t xml:space="preserve">6. Забезпечити соціалізації та самореалізації </w:t>
            </w:r>
            <w:r w:rsidRPr="001735FC">
              <w:rPr>
                <w:lang w:val="uk-UA"/>
              </w:rPr>
              <w:lastRenderedPageBreak/>
              <w:t>молоді, забезпечення інтелектуального, морального, духовного розвитку молоді, реалізації її творчого потенціалу</w:t>
            </w:r>
          </w:p>
        </w:tc>
        <w:tc>
          <w:tcPr>
            <w:tcW w:w="2854" w:type="dxa"/>
          </w:tcPr>
          <w:p w14:paraId="632DEE05" w14:textId="77777777" w:rsidR="00BA046F" w:rsidRPr="001735FC" w:rsidRDefault="00BA046F" w:rsidP="004A0C13">
            <w:pPr>
              <w:jc w:val="both"/>
              <w:rPr>
                <w:lang w:val="uk-UA"/>
              </w:rPr>
            </w:pPr>
            <w:r w:rsidRPr="001735FC">
              <w:rPr>
                <w:lang w:val="uk-UA"/>
              </w:rPr>
              <w:lastRenderedPageBreak/>
              <w:t xml:space="preserve">6.1 Забезпечити функціонування </w:t>
            </w:r>
            <w:proofErr w:type="spellStart"/>
            <w:r w:rsidRPr="001735FC">
              <w:rPr>
                <w:lang w:val="uk-UA"/>
              </w:rPr>
              <w:t>Корюківського</w:t>
            </w:r>
            <w:proofErr w:type="spellEnd"/>
            <w:r w:rsidRPr="001735FC">
              <w:rPr>
                <w:lang w:val="uk-UA"/>
              </w:rPr>
              <w:t xml:space="preserve"> </w:t>
            </w:r>
            <w:r w:rsidRPr="001735FC">
              <w:rPr>
                <w:lang w:val="uk-UA"/>
              </w:rPr>
              <w:lastRenderedPageBreak/>
              <w:t>молодіжного центру «КУБ»</w:t>
            </w:r>
          </w:p>
        </w:tc>
        <w:tc>
          <w:tcPr>
            <w:tcW w:w="1559" w:type="dxa"/>
          </w:tcPr>
          <w:p w14:paraId="741133C5" w14:textId="77777777" w:rsidR="00BA046F" w:rsidRPr="001735FC" w:rsidRDefault="00BA046F" w:rsidP="004A0C13">
            <w:pPr>
              <w:jc w:val="both"/>
              <w:rPr>
                <w:lang w:val="uk-UA"/>
              </w:rPr>
            </w:pPr>
            <w:r w:rsidRPr="001735FC">
              <w:rPr>
                <w:lang w:val="uk-UA"/>
              </w:rPr>
              <w:lastRenderedPageBreak/>
              <w:t>Виконавчий комітет міської ради</w:t>
            </w:r>
          </w:p>
        </w:tc>
        <w:tc>
          <w:tcPr>
            <w:tcW w:w="1357" w:type="dxa"/>
          </w:tcPr>
          <w:p w14:paraId="52FBF35E" w14:textId="77777777" w:rsidR="00BA046F" w:rsidRPr="001735FC" w:rsidRDefault="00BA046F" w:rsidP="004A0C13">
            <w:pPr>
              <w:jc w:val="both"/>
              <w:rPr>
                <w:lang w:val="uk-UA"/>
              </w:rPr>
            </w:pPr>
            <w:r w:rsidRPr="001735FC">
              <w:rPr>
                <w:lang w:val="uk-UA"/>
              </w:rPr>
              <w:t xml:space="preserve">Програма розвитку та </w:t>
            </w:r>
            <w:r w:rsidRPr="001735FC">
              <w:rPr>
                <w:lang w:val="uk-UA"/>
              </w:rPr>
              <w:lastRenderedPageBreak/>
              <w:t xml:space="preserve">фінансової підтримки </w:t>
            </w:r>
            <w:proofErr w:type="spellStart"/>
            <w:r w:rsidRPr="001735FC">
              <w:rPr>
                <w:lang w:val="uk-UA"/>
              </w:rPr>
              <w:t>Корюківського</w:t>
            </w:r>
            <w:proofErr w:type="spellEnd"/>
            <w:r w:rsidRPr="001735FC">
              <w:rPr>
                <w:lang w:val="uk-UA"/>
              </w:rPr>
              <w:t xml:space="preserve"> міського молодіжного центру «КУБ» Корюківської міської ради на 2020 - 2022 роки</w:t>
            </w:r>
          </w:p>
        </w:tc>
        <w:tc>
          <w:tcPr>
            <w:tcW w:w="1868" w:type="dxa"/>
          </w:tcPr>
          <w:p w14:paraId="26B43F15" w14:textId="77777777" w:rsidR="00BA046F" w:rsidRPr="001735FC" w:rsidRDefault="00BA046F" w:rsidP="004A0C13">
            <w:pPr>
              <w:jc w:val="both"/>
              <w:rPr>
                <w:lang w:val="uk-UA"/>
              </w:rPr>
            </w:pPr>
            <w:r w:rsidRPr="001735FC">
              <w:rPr>
                <w:lang w:val="uk-UA"/>
              </w:rPr>
              <w:lastRenderedPageBreak/>
              <w:t xml:space="preserve">Створення місця та часу, де молодь може </w:t>
            </w:r>
            <w:r w:rsidRPr="001735FC">
              <w:rPr>
                <w:lang w:val="uk-UA"/>
              </w:rPr>
              <w:lastRenderedPageBreak/>
              <w:t>реалізувати свій творчий потенціал</w:t>
            </w:r>
          </w:p>
        </w:tc>
      </w:tr>
      <w:tr w:rsidR="00BA046F" w:rsidRPr="001735FC" w14:paraId="20344995" w14:textId="77777777" w:rsidTr="00780CAC">
        <w:tc>
          <w:tcPr>
            <w:tcW w:w="1932" w:type="dxa"/>
          </w:tcPr>
          <w:p w14:paraId="43642EB6" w14:textId="77777777" w:rsidR="00BA046F" w:rsidRPr="001735FC" w:rsidRDefault="00BA046F" w:rsidP="004A0C13">
            <w:pPr>
              <w:rPr>
                <w:lang w:val="uk-UA"/>
              </w:rPr>
            </w:pPr>
          </w:p>
        </w:tc>
        <w:tc>
          <w:tcPr>
            <w:tcW w:w="2854" w:type="dxa"/>
          </w:tcPr>
          <w:p w14:paraId="7560CC83" w14:textId="77777777" w:rsidR="00BA046F" w:rsidRPr="001735FC" w:rsidRDefault="00BA046F" w:rsidP="004A0C13">
            <w:pPr>
              <w:jc w:val="both"/>
              <w:rPr>
                <w:lang w:val="uk-UA"/>
              </w:rPr>
            </w:pPr>
            <w:r w:rsidRPr="001735FC">
              <w:rPr>
                <w:lang w:val="uk-UA"/>
              </w:rPr>
              <w:t>6.2 Проводити тренінги, навчальні бесіди з питань здорового способу життя, збереження репродуктивного здоров’я дітей, формування та розвитку персональних навичок, профілактики шкідливих звичок</w:t>
            </w:r>
          </w:p>
        </w:tc>
        <w:tc>
          <w:tcPr>
            <w:tcW w:w="1559" w:type="dxa"/>
          </w:tcPr>
          <w:p w14:paraId="1D92B9F9" w14:textId="77777777" w:rsidR="00BA046F" w:rsidRPr="001735FC" w:rsidRDefault="00BA046F" w:rsidP="004A0C13">
            <w:pPr>
              <w:jc w:val="both"/>
              <w:rPr>
                <w:lang w:val="uk-UA"/>
              </w:rPr>
            </w:pPr>
            <w:r w:rsidRPr="001735FC">
              <w:rPr>
                <w:lang w:val="uk-UA"/>
              </w:rPr>
              <w:t>МЦ «КУБ»;</w:t>
            </w:r>
          </w:p>
          <w:p w14:paraId="20F54D04" w14:textId="77777777" w:rsidR="00BA046F" w:rsidRPr="001735FC" w:rsidRDefault="00BA046F" w:rsidP="004A0C13">
            <w:pPr>
              <w:jc w:val="both"/>
              <w:rPr>
                <w:lang w:val="uk-UA"/>
              </w:rPr>
            </w:pPr>
            <w:r w:rsidRPr="001735FC">
              <w:rPr>
                <w:lang w:val="uk-UA"/>
              </w:rPr>
              <w:t xml:space="preserve">відділ освіти, культури, молоді та спорту; </w:t>
            </w:r>
          </w:p>
          <w:p w14:paraId="7D9857D5" w14:textId="77777777" w:rsidR="00BA046F" w:rsidRPr="001735FC" w:rsidRDefault="00BA046F" w:rsidP="004A0C13">
            <w:pPr>
              <w:jc w:val="both"/>
              <w:rPr>
                <w:lang w:val="uk-UA"/>
              </w:rPr>
            </w:pPr>
            <w:r w:rsidRPr="001735FC">
              <w:rPr>
                <w:lang w:val="uk-UA"/>
              </w:rPr>
              <w:t xml:space="preserve">служба у справах дітей міської ради </w:t>
            </w:r>
          </w:p>
        </w:tc>
        <w:tc>
          <w:tcPr>
            <w:tcW w:w="1357" w:type="dxa"/>
          </w:tcPr>
          <w:p w14:paraId="586E8E39" w14:textId="77777777" w:rsidR="00BA046F" w:rsidRPr="001735FC" w:rsidRDefault="00BA046F" w:rsidP="004A0C13">
            <w:pPr>
              <w:jc w:val="both"/>
              <w:rPr>
                <w:lang w:val="uk-UA"/>
              </w:rPr>
            </w:pPr>
            <w:r w:rsidRPr="001735FC">
              <w:rPr>
                <w:lang w:val="uk-UA"/>
              </w:rPr>
              <w:t>постійно</w:t>
            </w:r>
          </w:p>
        </w:tc>
        <w:tc>
          <w:tcPr>
            <w:tcW w:w="1868" w:type="dxa"/>
          </w:tcPr>
          <w:p w14:paraId="245306B0" w14:textId="77777777" w:rsidR="00BA046F" w:rsidRPr="001735FC" w:rsidRDefault="00BA046F" w:rsidP="004A0C13">
            <w:pPr>
              <w:jc w:val="both"/>
              <w:rPr>
                <w:lang w:val="uk-UA"/>
              </w:rPr>
            </w:pPr>
            <w:r w:rsidRPr="001735FC">
              <w:rPr>
                <w:lang w:val="uk-UA"/>
              </w:rPr>
              <w:t>Популяризація інституту сім’ї, збереження репродуктивного здоров’я</w:t>
            </w:r>
          </w:p>
        </w:tc>
      </w:tr>
      <w:tr w:rsidR="00BA046F" w:rsidRPr="001735FC" w14:paraId="3981300D" w14:textId="77777777" w:rsidTr="00780CAC">
        <w:tc>
          <w:tcPr>
            <w:tcW w:w="1932" w:type="dxa"/>
          </w:tcPr>
          <w:p w14:paraId="10F7A316" w14:textId="77777777" w:rsidR="00BA046F" w:rsidRPr="001735FC" w:rsidRDefault="00BA046F" w:rsidP="004A0C13">
            <w:pPr>
              <w:rPr>
                <w:lang w:val="uk-UA"/>
              </w:rPr>
            </w:pPr>
          </w:p>
        </w:tc>
        <w:tc>
          <w:tcPr>
            <w:tcW w:w="2854" w:type="dxa"/>
          </w:tcPr>
          <w:p w14:paraId="07384130" w14:textId="77777777" w:rsidR="00BA046F" w:rsidRPr="001735FC" w:rsidRDefault="00BA046F" w:rsidP="004A0C13">
            <w:pPr>
              <w:jc w:val="both"/>
              <w:rPr>
                <w:lang w:val="uk-UA"/>
              </w:rPr>
            </w:pPr>
            <w:r w:rsidRPr="001735FC">
              <w:rPr>
                <w:lang w:val="uk-UA"/>
              </w:rPr>
              <w:t>6.3 Проводити інформаційні кампанії щодо популяризації сімейного способу життя, формування національних родинних цінностей, з питань здорового способу життя та збереження репродуктивного здоров’я</w:t>
            </w:r>
          </w:p>
        </w:tc>
        <w:tc>
          <w:tcPr>
            <w:tcW w:w="1559" w:type="dxa"/>
          </w:tcPr>
          <w:p w14:paraId="142978C6" w14:textId="77777777" w:rsidR="00BA046F" w:rsidRPr="001735FC" w:rsidRDefault="00BA046F" w:rsidP="004A0C13">
            <w:pPr>
              <w:jc w:val="both"/>
              <w:rPr>
                <w:lang w:val="uk-UA"/>
              </w:rPr>
            </w:pPr>
            <w:r w:rsidRPr="001735FC">
              <w:rPr>
                <w:lang w:val="uk-UA"/>
              </w:rPr>
              <w:t>МЦ «КУБ»;</w:t>
            </w:r>
          </w:p>
          <w:p w14:paraId="160B0F76" w14:textId="77777777" w:rsidR="00BA046F" w:rsidRPr="001735FC" w:rsidRDefault="00BA046F" w:rsidP="004A0C13">
            <w:pPr>
              <w:jc w:val="both"/>
              <w:rPr>
                <w:lang w:val="uk-UA"/>
              </w:rPr>
            </w:pPr>
            <w:r w:rsidRPr="001735FC">
              <w:rPr>
                <w:lang w:val="uk-UA"/>
              </w:rPr>
              <w:t xml:space="preserve">відділ освіти, культури, молоді та спорту; </w:t>
            </w:r>
          </w:p>
          <w:p w14:paraId="415CD8F1" w14:textId="77777777" w:rsidR="00BA046F" w:rsidRPr="001735FC" w:rsidRDefault="00BA046F" w:rsidP="004A0C13">
            <w:pPr>
              <w:jc w:val="both"/>
              <w:rPr>
                <w:lang w:val="uk-UA"/>
              </w:rPr>
            </w:pPr>
            <w:r w:rsidRPr="001735FC">
              <w:rPr>
                <w:lang w:val="uk-UA"/>
              </w:rPr>
              <w:t>служба у справах дітей міської ради</w:t>
            </w:r>
          </w:p>
        </w:tc>
        <w:tc>
          <w:tcPr>
            <w:tcW w:w="1357" w:type="dxa"/>
          </w:tcPr>
          <w:p w14:paraId="21FB5C6F" w14:textId="77777777" w:rsidR="00BA046F" w:rsidRPr="001735FC" w:rsidRDefault="00BA046F" w:rsidP="004A0C13">
            <w:pPr>
              <w:jc w:val="both"/>
              <w:rPr>
                <w:lang w:val="uk-UA"/>
              </w:rPr>
            </w:pPr>
            <w:r w:rsidRPr="001735FC">
              <w:rPr>
                <w:lang w:val="uk-UA"/>
              </w:rPr>
              <w:t>постійно</w:t>
            </w:r>
          </w:p>
        </w:tc>
        <w:tc>
          <w:tcPr>
            <w:tcW w:w="1868" w:type="dxa"/>
          </w:tcPr>
          <w:p w14:paraId="4315E1B8" w14:textId="77777777" w:rsidR="00BA046F" w:rsidRPr="001735FC" w:rsidRDefault="00BA046F" w:rsidP="004A0C13">
            <w:pPr>
              <w:jc w:val="both"/>
              <w:rPr>
                <w:lang w:val="uk-UA"/>
              </w:rPr>
            </w:pPr>
            <w:r w:rsidRPr="001735FC">
              <w:rPr>
                <w:lang w:val="uk-UA"/>
              </w:rPr>
              <w:t>формування позитивного іміджу шлюбу та сім’ї</w:t>
            </w:r>
          </w:p>
        </w:tc>
      </w:tr>
      <w:tr w:rsidR="00BA046F" w:rsidRPr="001735FC" w14:paraId="5FC1C7AA" w14:textId="77777777" w:rsidTr="00780CAC">
        <w:tc>
          <w:tcPr>
            <w:tcW w:w="1932" w:type="dxa"/>
          </w:tcPr>
          <w:p w14:paraId="2C1D4541" w14:textId="77777777" w:rsidR="00BA046F" w:rsidRPr="001735FC" w:rsidRDefault="00BA046F" w:rsidP="004A0C13">
            <w:pPr>
              <w:rPr>
                <w:lang w:val="uk-UA"/>
              </w:rPr>
            </w:pPr>
          </w:p>
        </w:tc>
        <w:tc>
          <w:tcPr>
            <w:tcW w:w="2854" w:type="dxa"/>
          </w:tcPr>
          <w:p w14:paraId="79F6A2FB" w14:textId="77777777" w:rsidR="00BA046F" w:rsidRPr="001735FC" w:rsidRDefault="00BA046F" w:rsidP="004A0C13">
            <w:pPr>
              <w:jc w:val="both"/>
              <w:rPr>
                <w:lang w:val="uk-UA"/>
              </w:rPr>
            </w:pPr>
            <w:r w:rsidRPr="001735FC">
              <w:rPr>
                <w:lang w:val="uk-UA"/>
              </w:rPr>
              <w:t xml:space="preserve">6.4 Поширювати інформацію серед молоді сільських місцевостей про програму </w:t>
            </w:r>
          </w:p>
          <w:p w14:paraId="05D76542" w14:textId="77777777" w:rsidR="00BA046F" w:rsidRPr="001735FC" w:rsidRDefault="00BA046F" w:rsidP="004A0C13">
            <w:pPr>
              <w:jc w:val="both"/>
              <w:rPr>
                <w:lang w:val="uk-UA"/>
              </w:rPr>
            </w:pPr>
            <w:r w:rsidRPr="001735FC">
              <w:rPr>
                <w:lang w:val="uk-UA"/>
              </w:rPr>
              <w:t>підтримки індивідуального житлового</w:t>
            </w:r>
          </w:p>
          <w:p w14:paraId="33544202" w14:textId="77777777" w:rsidR="00BA046F" w:rsidRPr="001735FC" w:rsidRDefault="00BA046F" w:rsidP="004A0C13">
            <w:pPr>
              <w:jc w:val="both"/>
              <w:rPr>
                <w:lang w:val="uk-UA"/>
              </w:rPr>
            </w:pPr>
            <w:r w:rsidRPr="001735FC">
              <w:rPr>
                <w:lang w:val="uk-UA"/>
              </w:rPr>
              <w:t>будівництва «Власний дім»</w:t>
            </w:r>
          </w:p>
        </w:tc>
        <w:tc>
          <w:tcPr>
            <w:tcW w:w="1559" w:type="dxa"/>
          </w:tcPr>
          <w:p w14:paraId="427526EF" w14:textId="77777777" w:rsidR="00BA046F" w:rsidRPr="001735FC" w:rsidRDefault="00BA046F" w:rsidP="004A0C13">
            <w:pPr>
              <w:jc w:val="both"/>
              <w:rPr>
                <w:lang w:val="uk-UA"/>
              </w:rPr>
            </w:pPr>
            <w:r w:rsidRPr="001735FC">
              <w:rPr>
                <w:lang w:val="uk-UA"/>
              </w:rPr>
              <w:t>загальний відділ, старости</w:t>
            </w:r>
          </w:p>
        </w:tc>
        <w:tc>
          <w:tcPr>
            <w:tcW w:w="1357" w:type="dxa"/>
          </w:tcPr>
          <w:p w14:paraId="2363815B" w14:textId="77777777" w:rsidR="00BA046F" w:rsidRPr="001735FC" w:rsidRDefault="00BA046F" w:rsidP="004A0C13">
            <w:pPr>
              <w:jc w:val="both"/>
              <w:rPr>
                <w:lang w:val="uk-UA"/>
              </w:rPr>
            </w:pPr>
            <w:r w:rsidRPr="001735FC">
              <w:rPr>
                <w:lang w:val="uk-UA"/>
              </w:rPr>
              <w:t>постійно</w:t>
            </w:r>
          </w:p>
        </w:tc>
        <w:tc>
          <w:tcPr>
            <w:tcW w:w="1868" w:type="dxa"/>
          </w:tcPr>
          <w:p w14:paraId="3B66546E" w14:textId="77777777" w:rsidR="00BA046F" w:rsidRPr="001735FC" w:rsidRDefault="00BA046F" w:rsidP="004A0C13">
            <w:pPr>
              <w:jc w:val="both"/>
              <w:rPr>
                <w:lang w:val="uk-UA"/>
              </w:rPr>
            </w:pPr>
            <w:r w:rsidRPr="001735FC">
              <w:rPr>
                <w:lang w:val="uk-UA"/>
              </w:rPr>
              <w:t xml:space="preserve">молодь та працездатне населення сільських територій має можливість переїхати до м. </w:t>
            </w:r>
            <w:proofErr w:type="spellStart"/>
            <w:r w:rsidRPr="001735FC">
              <w:rPr>
                <w:lang w:val="uk-UA"/>
              </w:rPr>
              <w:t>Корюківка</w:t>
            </w:r>
            <w:proofErr w:type="spellEnd"/>
            <w:r w:rsidRPr="001735FC">
              <w:rPr>
                <w:lang w:val="uk-UA"/>
              </w:rPr>
              <w:t xml:space="preserve"> на проживання на постійній основі</w:t>
            </w:r>
          </w:p>
        </w:tc>
      </w:tr>
      <w:tr w:rsidR="00BA046F" w:rsidRPr="001735FC" w14:paraId="4DBBD6D5" w14:textId="77777777" w:rsidTr="00780CAC">
        <w:tc>
          <w:tcPr>
            <w:tcW w:w="1932" w:type="dxa"/>
          </w:tcPr>
          <w:p w14:paraId="2815BE71" w14:textId="77777777" w:rsidR="00BA046F" w:rsidRPr="001735FC" w:rsidRDefault="00BA046F" w:rsidP="004A0C13">
            <w:pPr>
              <w:rPr>
                <w:lang w:val="uk-UA"/>
              </w:rPr>
            </w:pPr>
          </w:p>
        </w:tc>
        <w:tc>
          <w:tcPr>
            <w:tcW w:w="2854" w:type="dxa"/>
          </w:tcPr>
          <w:p w14:paraId="6537CE4A" w14:textId="77777777" w:rsidR="00BA046F" w:rsidRPr="001735FC" w:rsidRDefault="00BA046F" w:rsidP="004A0C13">
            <w:pPr>
              <w:jc w:val="both"/>
              <w:rPr>
                <w:lang w:val="uk-UA"/>
              </w:rPr>
            </w:pPr>
            <w:r w:rsidRPr="001735FC">
              <w:rPr>
                <w:lang w:val="uk-UA"/>
              </w:rPr>
              <w:t xml:space="preserve">6.5 Працювати над залученням сільської молоді до </w:t>
            </w:r>
            <w:proofErr w:type="spellStart"/>
            <w:r w:rsidRPr="001735FC">
              <w:rPr>
                <w:lang w:val="uk-UA"/>
              </w:rPr>
              <w:t>активностей</w:t>
            </w:r>
            <w:proofErr w:type="spellEnd"/>
            <w:r w:rsidRPr="001735FC">
              <w:rPr>
                <w:lang w:val="uk-UA"/>
              </w:rPr>
              <w:t xml:space="preserve"> молодіжного центру «КУБ» </w:t>
            </w:r>
          </w:p>
        </w:tc>
        <w:tc>
          <w:tcPr>
            <w:tcW w:w="1559" w:type="dxa"/>
          </w:tcPr>
          <w:p w14:paraId="28F1D389" w14:textId="77777777" w:rsidR="00BA046F" w:rsidRPr="001735FC" w:rsidRDefault="00BA046F" w:rsidP="004A0C13">
            <w:pPr>
              <w:jc w:val="both"/>
              <w:rPr>
                <w:lang w:val="uk-UA"/>
              </w:rPr>
            </w:pPr>
            <w:r>
              <w:rPr>
                <w:lang w:val="uk-UA"/>
              </w:rPr>
              <w:t>МЦ «КУБ»</w:t>
            </w:r>
          </w:p>
          <w:p w14:paraId="604D02C3" w14:textId="77777777" w:rsidR="00BA046F" w:rsidRPr="001735FC" w:rsidRDefault="00BA046F" w:rsidP="004A0C13">
            <w:pPr>
              <w:jc w:val="both"/>
              <w:rPr>
                <w:lang w:val="uk-UA"/>
              </w:rPr>
            </w:pPr>
          </w:p>
        </w:tc>
        <w:tc>
          <w:tcPr>
            <w:tcW w:w="1357" w:type="dxa"/>
          </w:tcPr>
          <w:p w14:paraId="056FE46F" w14:textId="77777777" w:rsidR="00BA046F" w:rsidRPr="001735FC" w:rsidRDefault="00BA046F" w:rsidP="004A0C13">
            <w:pPr>
              <w:jc w:val="both"/>
              <w:rPr>
                <w:lang w:val="uk-UA"/>
              </w:rPr>
            </w:pPr>
            <w:r w:rsidRPr="001735FC">
              <w:rPr>
                <w:lang w:val="uk-UA"/>
              </w:rPr>
              <w:t>постійно</w:t>
            </w:r>
          </w:p>
        </w:tc>
        <w:tc>
          <w:tcPr>
            <w:tcW w:w="1868" w:type="dxa"/>
          </w:tcPr>
          <w:p w14:paraId="309B37E3" w14:textId="77777777" w:rsidR="00BA046F" w:rsidRPr="001735FC" w:rsidRDefault="00BA046F" w:rsidP="004A0C13">
            <w:pPr>
              <w:jc w:val="both"/>
              <w:rPr>
                <w:lang w:val="uk-UA"/>
              </w:rPr>
            </w:pPr>
            <w:r w:rsidRPr="001735FC">
              <w:rPr>
                <w:lang w:val="uk-UA"/>
              </w:rPr>
              <w:t xml:space="preserve">зменшення нерівності між молоддю сільських територій та міста у можливостях </w:t>
            </w:r>
            <w:r w:rsidRPr="001735FC">
              <w:rPr>
                <w:lang w:val="uk-UA"/>
              </w:rPr>
              <w:lastRenderedPageBreak/>
              <w:t>реалізувати свій потенціал</w:t>
            </w:r>
          </w:p>
        </w:tc>
      </w:tr>
      <w:tr w:rsidR="00BA046F" w:rsidRPr="00DF36A4" w14:paraId="01DD259B" w14:textId="77777777" w:rsidTr="00780CAC">
        <w:tc>
          <w:tcPr>
            <w:tcW w:w="1932" w:type="dxa"/>
          </w:tcPr>
          <w:p w14:paraId="3A2D7B47" w14:textId="77777777" w:rsidR="00BA046F" w:rsidRPr="001735FC" w:rsidRDefault="00BA046F" w:rsidP="004A0C13">
            <w:pPr>
              <w:rPr>
                <w:lang w:val="uk-UA"/>
              </w:rPr>
            </w:pPr>
          </w:p>
        </w:tc>
        <w:tc>
          <w:tcPr>
            <w:tcW w:w="2854" w:type="dxa"/>
          </w:tcPr>
          <w:p w14:paraId="7DDF1AB8" w14:textId="77777777" w:rsidR="00BA046F" w:rsidRPr="001735FC" w:rsidRDefault="00BA046F" w:rsidP="004A0C13">
            <w:pPr>
              <w:jc w:val="both"/>
              <w:rPr>
                <w:lang w:val="uk-UA"/>
              </w:rPr>
            </w:pPr>
            <w:r w:rsidRPr="001735FC">
              <w:rPr>
                <w:lang w:val="uk-UA"/>
              </w:rPr>
              <w:t>6.6 Оптимізація мережі загальноосвітніх закладів</w:t>
            </w:r>
          </w:p>
        </w:tc>
        <w:tc>
          <w:tcPr>
            <w:tcW w:w="1559" w:type="dxa"/>
          </w:tcPr>
          <w:p w14:paraId="7311136E" w14:textId="77777777" w:rsidR="00BA046F" w:rsidRPr="001735FC" w:rsidRDefault="00BA046F" w:rsidP="004A0C13">
            <w:pPr>
              <w:jc w:val="both"/>
              <w:rPr>
                <w:lang w:val="uk-UA"/>
              </w:rPr>
            </w:pPr>
            <w:r w:rsidRPr="001735FC">
              <w:rPr>
                <w:lang w:val="uk-UA"/>
              </w:rPr>
              <w:t>відділ освіти, культури, молоді та спорту</w:t>
            </w:r>
          </w:p>
        </w:tc>
        <w:tc>
          <w:tcPr>
            <w:tcW w:w="1357" w:type="dxa"/>
          </w:tcPr>
          <w:p w14:paraId="71235646" w14:textId="77777777" w:rsidR="00BA046F" w:rsidRPr="001735FC" w:rsidRDefault="00BA046F" w:rsidP="004A0C13">
            <w:pPr>
              <w:jc w:val="both"/>
              <w:rPr>
                <w:lang w:val="uk-UA"/>
              </w:rPr>
            </w:pPr>
            <w:r w:rsidRPr="001735FC">
              <w:rPr>
                <w:lang w:val="uk-UA"/>
              </w:rPr>
              <w:t>до 2025</w:t>
            </w:r>
          </w:p>
        </w:tc>
        <w:tc>
          <w:tcPr>
            <w:tcW w:w="1868" w:type="dxa"/>
          </w:tcPr>
          <w:p w14:paraId="73B1AA3F" w14:textId="77777777" w:rsidR="00BA046F" w:rsidRPr="001735FC" w:rsidRDefault="00BA046F" w:rsidP="004A0C13">
            <w:pPr>
              <w:jc w:val="both"/>
              <w:rPr>
                <w:lang w:val="uk-UA"/>
              </w:rPr>
            </w:pPr>
            <w:r w:rsidRPr="001735FC">
              <w:rPr>
                <w:lang w:val="uk-UA"/>
              </w:rPr>
              <w:t>надання можливостей сільської молоді отримати якісну загальну</w:t>
            </w:r>
            <w:r w:rsidRPr="00DF36A4">
              <w:rPr>
                <w:lang w:val="uk-UA"/>
              </w:rPr>
              <w:t xml:space="preserve"> </w:t>
            </w:r>
            <w:r>
              <w:rPr>
                <w:lang w:val="uk-UA"/>
              </w:rPr>
              <w:t>середню</w:t>
            </w:r>
            <w:r w:rsidRPr="001735FC">
              <w:rPr>
                <w:lang w:val="uk-UA"/>
              </w:rPr>
              <w:t xml:space="preserve"> освіту </w:t>
            </w:r>
          </w:p>
        </w:tc>
      </w:tr>
      <w:tr w:rsidR="00BA046F" w:rsidRPr="001735FC" w14:paraId="2538EAB8" w14:textId="77777777" w:rsidTr="00780CAC">
        <w:tc>
          <w:tcPr>
            <w:tcW w:w="1932" w:type="dxa"/>
          </w:tcPr>
          <w:p w14:paraId="1BF86262" w14:textId="77777777" w:rsidR="00BA046F" w:rsidRPr="001735FC" w:rsidRDefault="00BA046F" w:rsidP="004A0C13">
            <w:pPr>
              <w:rPr>
                <w:lang w:val="uk-UA"/>
              </w:rPr>
            </w:pPr>
            <w:r w:rsidRPr="001735FC">
              <w:rPr>
                <w:lang w:val="uk-UA"/>
              </w:rPr>
              <w:t>7. Забезпечити спроможність об’єднань громадян та громадських організацій ефективно представляти інтереси свої учасників</w:t>
            </w:r>
          </w:p>
        </w:tc>
        <w:tc>
          <w:tcPr>
            <w:tcW w:w="2854" w:type="dxa"/>
          </w:tcPr>
          <w:p w14:paraId="22E3107D" w14:textId="77777777" w:rsidR="00BA046F" w:rsidRPr="001735FC" w:rsidRDefault="00BA046F" w:rsidP="004A0C13">
            <w:pPr>
              <w:jc w:val="both"/>
              <w:rPr>
                <w:lang w:val="uk-UA"/>
              </w:rPr>
            </w:pPr>
            <w:r w:rsidRPr="001735FC">
              <w:rPr>
                <w:lang w:val="uk-UA"/>
              </w:rPr>
              <w:t>7.1 Забезпечити фінансову підтримку об’єднань громадян, громадських організацій, що діють на території громади  та представляють інтереси людей з інвалідністю, ветеранів, учасників війни та інших категорій населення</w:t>
            </w:r>
          </w:p>
        </w:tc>
        <w:tc>
          <w:tcPr>
            <w:tcW w:w="1559" w:type="dxa"/>
          </w:tcPr>
          <w:p w14:paraId="7BFC4F71" w14:textId="77777777" w:rsidR="00BA046F" w:rsidRPr="001735FC" w:rsidRDefault="00BA046F" w:rsidP="004A0C13">
            <w:pPr>
              <w:jc w:val="both"/>
              <w:rPr>
                <w:lang w:val="uk-UA"/>
              </w:rPr>
            </w:pPr>
            <w:r w:rsidRPr="001735FC">
              <w:rPr>
                <w:lang w:val="uk-UA"/>
              </w:rPr>
              <w:t>Виконавчий комітет міської ради</w:t>
            </w:r>
          </w:p>
        </w:tc>
        <w:tc>
          <w:tcPr>
            <w:tcW w:w="1357" w:type="dxa"/>
          </w:tcPr>
          <w:p w14:paraId="19809F8F" w14:textId="77777777" w:rsidR="00BA046F" w:rsidRPr="001735FC" w:rsidRDefault="00BA046F" w:rsidP="004A0C13">
            <w:pPr>
              <w:jc w:val="both"/>
              <w:rPr>
                <w:lang w:val="uk-UA"/>
              </w:rPr>
            </w:pPr>
            <w:r w:rsidRPr="001735FC">
              <w:rPr>
                <w:lang w:val="uk-UA"/>
              </w:rPr>
              <w:t xml:space="preserve">Програма «Фінансова підтримка громадських організацій, інвалідів, ветеранів, учасників війни та інших категорій населення на </w:t>
            </w:r>
            <w:proofErr w:type="spellStart"/>
            <w:r w:rsidRPr="001735FC">
              <w:rPr>
                <w:lang w:val="uk-UA"/>
              </w:rPr>
              <w:t>на</w:t>
            </w:r>
            <w:proofErr w:type="spellEnd"/>
            <w:r w:rsidRPr="001735FC">
              <w:rPr>
                <w:lang w:val="uk-UA"/>
              </w:rPr>
              <w:t xml:space="preserve"> 2021-2023 роки»</w:t>
            </w:r>
          </w:p>
        </w:tc>
        <w:tc>
          <w:tcPr>
            <w:tcW w:w="1868" w:type="dxa"/>
          </w:tcPr>
          <w:p w14:paraId="7675EE03" w14:textId="77777777" w:rsidR="00BA046F" w:rsidRPr="001735FC" w:rsidRDefault="00BA046F" w:rsidP="004A0C13">
            <w:pPr>
              <w:jc w:val="both"/>
              <w:rPr>
                <w:lang w:val="uk-UA"/>
              </w:rPr>
            </w:pPr>
            <w:r w:rsidRPr="001735FC">
              <w:rPr>
                <w:lang w:val="uk-UA"/>
              </w:rPr>
              <w:t>підтримка громадських організацій та об’єднань мешканців громади</w:t>
            </w:r>
          </w:p>
        </w:tc>
      </w:tr>
      <w:tr w:rsidR="00BA046F" w:rsidRPr="001735FC" w14:paraId="373C8951" w14:textId="77777777" w:rsidTr="00780CAC">
        <w:tc>
          <w:tcPr>
            <w:tcW w:w="1932" w:type="dxa"/>
          </w:tcPr>
          <w:p w14:paraId="1391519D" w14:textId="77777777" w:rsidR="00BA046F" w:rsidRPr="001735FC" w:rsidRDefault="00BA046F" w:rsidP="004A0C13">
            <w:pPr>
              <w:rPr>
                <w:lang w:val="uk-UA"/>
              </w:rPr>
            </w:pPr>
            <w:r w:rsidRPr="001735FC">
              <w:rPr>
                <w:lang w:val="uk-UA"/>
              </w:rPr>
              <w:t>8. Створення інфраструктури для задоволення базових потреб населення сільських населених пунктів</w:t>
            </w:r>
          </w:p>
        </w:tc>
        <w:tc>
          <w:tcPr>
            <w:tcW w:w="2854" w:type="dxa"/>
          </w:tcPr>
          <w:p w14:paraId="48F4B36D" w14:textId="77777777" w:rsidR="00BA046F" w:rsidRPr="001735FC" w:rsidRDefault="00BA046F" w:rsidP="004A0C13">
            <w:pPr>
              <w:jc w:val="both"/>
              <w:rPr>
                <w:lang w:val="uk-UA"/>
              </w:rPr>
            </w:pPr>
            <w:r w:rsidRPr="001735FC">
              <w:rPr>
                <w:lang w:val="uk-UA"/>
              </w:rPr>
              <w:t xml:space="preserve">8.1 Забезпечення малочисельних та віддалених сіл громади товарами першої необхідності та хлібом </w:t>
            </w:r>
          </w:p>
        </w:tc>
        <w:tc>
          <w:tcPr>
            <w:tcW w:w="1559" w:type="dxa"/>
          </w:tcPr>
          <w:p w14:paraId="6E9429B2" w14:textId="77777777" w:rsidR="00BA046F" w:rsidRPr="001735FC" w:rsidRDefault="00BA046F" w:rsidP="004A0C13">
            <w:pPr>
              <w:jc w:val="both"/>
              <w:rPr>
                <w:lang w:val="uk-UA"/>
              </w:rPr>
            </w:pPr>
            <w:r w:rsidRPr="001735FC">
              <w:rPr>
                <w:lang w:val="uk-UA"/>
              </w:rPr>
              <w:t>Виконавчій комітет міської ради</w:t>
            </w:r>
          </w:p>
        </w:tc>
        <w:tc>
          <w:tcPr>
            <w:tcW w:w="1357" w:type="dxa"/>
          </w:tcPr>
          <w:p w14:paraId="45108E58" w14:textId="77777777" w:rsidR="00BA046F" w:rsidRPr="001735FC" w:rsidRDefault="00BA046F" w:rsidP="004A0C13">
            <w:pPr>
              <w:jc w:val="both"/>
              <w:rPr>
                <w:lang w:val="uk-UA"/>
              </w:rPr>
            </w:pPr>
            <w:r w:rsidRPr="001735FC">
              <w:rPr>
                <w:lang w:val="uk-UA"/>
              </w:rPr>
              <w:t>Програма забезпечення малочисельних та віддалених сіл громади товарами першої необхідності та хлібом на 2021-2023 роки</w:t>
            </w:r>
          </w:p>
        </w:tc>
        <w:tc>
          <w:tcPr>
            <w:tcW w:w="1868" w:type="dxa"/>
          </w:tcPr>
          <w:p w14:paraId="2731A967" w14:textId="77777777" w:rsidR="00BA046F" w:rsidRPr="001735FC" w:rsidRDefault="00BA046F" w:rsidP="004A0C13">
            <w:pPr>
              <w:jc w:val="both"/>
              <w:rPr>
                <w:lang w:val="uk-UA"/>
              </w:rPr>
            </w:pPr>
            <w:r w:rsidRPr="001735FC">
              <w:rPr>
                <w:lang w:val="uk-UA"/>
              </w:rPr>
              <w:t>населення віддалених населених пунктів має доступ до товарів першої необхідності</w:t>
            </w:r>
          </w:p>
        </w:tc>
      </w:tr>
      <w:tr w:rsidR="00BA046F" w:rsidRPr="001735FC" w14:paraId="65F00A95" w14:textId="77777777" w:rsidTr="00780CAC">
        <w:tc>
          <w:tcPr>
            <w:tcW w:w="1932" w:type="dxa"/>
          </w:tcPr>
          <w:p w14:paraId="286CCB68" w14:textId="77777777" w:rsidR="00BA046F" w:rsidRPr="001735FC" w:rsidRDefault="00BA046F" w:rsidP="004A0C13">
            <w:pPr>
              <w:rPr>
                <w:lang w:val="uk-UA"/>
              </w:rPr>
            </w:pPr>
          </w:p>
        </w:tc>
        <w:tc>
          <w:tcPr>
            <w:tcW w:w="2854" w:type="dxa"/>
          </w:tcPr>
          <w:p w14:paraId="70C42C98" w14:textId="77777777" w:rsidR="00BA046F" w:rsidRPr="001735FC" w:rsidRDefault="00BA046F" w:rsidP="004A0C13">
            <w:pPr>
              <w:jc w:val="both"/>
              <w:rPr>
                <w:lang w:val="uk-UA"/>
              </w:rPr>
            </w:pPr>
            <w:r w:rsidRPr="001735FC">
              <w:rPr>
                <w:lang w:val="uk-UA"/>
              </w:rPr>
              <w:t xml:space="preserve">8.2 Формування комунальних маршрутів між м. </w:t>
            </w:r>
            <w:proofErr w:type="spellStart"/>
            <w:r w:rsidRPr="001735FC">
              <w:rPr>
                <w:lang w:val="uk-UA"/>
              </w:rPr>
              <w:t>Корюківка</w:t>
            </w:r>
            <w:proofErr w:type="spellEnd"/>
            <w:r w:rsidRPr="001735FC">
              <w:rPr>
                <w:lang w:val="uk-UA"/>
              </w:rPr>
              <w:t xml:space="preserve"> з одного боку та сільськими населеними пунктами Корюківської громади та сусідніх громади з іншого боку</w:t>
            </w:r>
          </w:p>
        </w:tc>
        <w:tc>
          <w:tcPr>
            <w:tcW w:w="1559" w:type="dxa"/>
          </w:tcPr>
          <w:p w14:paraId="30EFBEED" w14:textId="77777777" w:rsidR="00BA046F" w:rsidRPr="001735FC" w:rsidRDefault="00BA046F" w:rsidP="004A0C13">
            <w:pPr>
              <w:jc w:val="both"/>
              <w:rPr>
                <w:lang w:val="uk-UA"/>
              </w:rPr>
            </w:pPr>
            <w:r w:rsidRPr="001735FC">
              <w:rPr>
                <w:lang w:val="uk-UA"/>
              </w:rPr>
              <w:t>Виконавчій комітет міської ради</w:t>
            </w:r>
          </w:p>
        </w:tc>
        <w:tc>
          <w:tcPr>
            <w:tcW w:w="1357" w:type="dxa"/>
          </w:tcPr>
          <w:p w14:paraId="787C5FBD" w14:textId="77777777" w:rsidR="00BA046F" w:rsidRPr="00364D26" w:rsidRDefault="00BA046F" w:rsidP="004A0C13">
            <w:pPr>
              <w:jc w:val="both"/>
              <w:rPr>
                <w:lang w:val="uk-UA"/>
              </w:rPr>
            </w:pPr>
            <w:r w:rsidRPr="00364D26">
              <w:rPr>
                <w:color w:val="000000" w:themeColor="text1"/>
                <w:lang w:val="uk-UA"/>
              </w:rPr>
              <w:t>до 2025</w:t>
            </w:r>
          </w:p>
        </w:tc>
        <w:tc>
          <w:tcPr>
            <w:tcW w:w="1868" w:type="dxa"/>
          </w:tcPr>
          <w:p w14:paraId="5671C71A" w14:textId="77777777" w:rsidR="00BA046F" w:rsidRPr="001735FC" w:rsidRDefault="00BA046F" w:rsidP="004A0C13">
            <w:pPr>
              <w:jc w:val="both"/>
              <w:rPr>
                <w:lang w:val="uk-UA"/>
              </w:rPr>
            </w:pPr>
            <w:r w:rsidRPr="001735FC">
              <w:rPr>
                <w:lang w:val="uk-UA"/>
              </w:rPr>
              <w:t xml:space="preserve">населення сільських населених пунктів має доступ до робочих місць, ринку товарів та послуг в м. </w:t>
            </w:r>
            <w:proofErr w:type="spellStart"/>
            <w:r w:rsidRPr="001735FC">
              <w:rPr>
                <w:lang w:val="uk-UA"/>
              </w:rPr>
              <w:t>Корюківка</w:t>
            </w:r>
            <w:proofErr w:type="spellEnd"/>
          </w:p>
        </w:tc>
      </w:tr>
      <w:tr w:rsidR="00BA046F" w:rsidRPr="001735FC" w14:paraId="18DF59FF" w14:textId="77777777" w:rsidTr="00780CAC">
        <w:tc>
          <w:tcPr>
            <w:tcW w:w="1932" w:type="dxa"/>
          </w:tcPr>
          <w:p w14:paraId="44D2E3AD" w14:textId="77777777" w:rsidR="00BA046F" w:rsidRPr="001735FC" w:rsidRDefault="00BA046F" w:rsidP="004A0C13">
            <w:pPr>
              <w:rPr>
                <w:lang w:val="uk-UA"/>
              </w:rPr>
            </w:pPr>
          </w:p>
        </w:tc>
        <w:tc>
          <w:tcPr>
            <w:tcW w:w="2854" w:type="dxa"/>
          </w:tcPr>
          <w:p w14:paraId="69752CC0" w14:textId="77777777" w:rsidR="00BA046F" w:rsidRPr="001735FC" w:rsidRDefault="00BA046F" w:rsidP="004A0C13">
            <w:pPr>
              <w:jc w:val="both"/>
              <w:rPr>
                <w:lang w:val="uk-UA"/>
              </w:rPr>
            </w:pPr>
            <w:r w:rsidRPr="001735FC">
              <w:rPr>
                <w:lang w:val="uk-UA"/>
              </w:rPr>
              <w:t xml:space="preserve">8.3 Сприяння приватним </w:t>
            </w:r>
            <w:r w:rsidRPr="001735FC">
              <w:rPr>
                <w:lang w:val="uk-UA"/>
              </w:rPr>
              <w:lastRenderedPageBreak/>
              <w:t xml:space="preserve">компаніям в поширенні мобільного зв’язку та </w:t>
            </w:r>
            <w:proofErr w:type="spellStart"/>
            <w:r w:rsidRPr="001735FC">
              <w:rPr>
                <w:lang w:val="uk-UA"/>
              </w:rPr>
              <w:t>інтернету</w:t>
            </w:r>
            <w:proofErr w:type="spellEnd"/>
            <w:r w:rsidRPr="001735FC">
              <w:rPr>
                <w:lang w:val="uk-UA"/>
              </w:rPr>
              <w:t xml:space="preserve"> в сільській місцевості громади</w:t>
            </w:r>
          </w:p>
        </w:tc>
        <w:tc>
          <w:tcPr>
            <w:tcW w:w="1559" w:type="dxa"/>
          </w:tcPr>
          <w:p w14:paraId="4F42B7D6" w14:textId="77777777" w:rsidR="00BA046F" w:rsidRPr="001735FC" w:rsidRDefault="00BA046F" w:rsidP="004A0C13">
            <w:pPr>
              <w:jc w:val="both"/>
              <w:rPr>
                <w:lang w:val="uk-UA"/>
              </w:rPr>
            </w:pPr>
            <w:r w:rsidRPr="001735FC">
              <w:rPr>
                <w:lang w:val="uk-UA"/>
              </w:rPr>
              <w:lastRenderedPageBreak/>
              <w:t xml:space="preserve">Виконавчій </w:t>
            </w:r>
            <w:r w:rsidRPr="001735FC">
              <w:rPr>
                <w:lang w:val="uk-UA"/>
              </w:rPr>
              <w:lastRenderedPageBreak/>
              <w:t>комітет міської ради</w:t>
            </w:r>
          </w:p>
        </w:tc>
        <w:tc>
          <w:tcPr>
            <w:tcW w:w="1357" w:type="dxa"/>
          </w:tcPr>
          <w:p w14:paraId="4D9370C5" w14:textId="77777777" w:rsidR="00BA046F" w:rsidRPr="001735FC" w:rsidRDefault="00BA046F" w:rsidP="004A0C13">
            <w:pPr>
              <w:jc w:val="both"/>
              <w:rPr>
                <w:lang w:val="uk-UA"/>
              </w:rPr>
            </w:pPr>
            <w:r w:rsidRPr="001735FC">
              <w:rPr>
                <w:lang w:val="uk-UA"/>
              </w:rPr>
              <w:lastRenderedPageBreak/>
              <w:t>постійно</w:t>
            </w:r>
          </w:p>
        </w:tc>
        <w:tc>
          <w:tcPr>
            <w:tcW w:w="1868" w:type="dxa"/>
          </w:tcPr>
          <w:p w14:paraId="2C5A2237" w14:textId="77777777" w:rsidR="00BA046F" w:rsidRPr="001735FC" w:rsidRDefault="00BA046F" w:rsidP="004A0C13">
            <w:pPr>
              <w:jc w:val="both"/>
              <w:rPr>
                <w:lang w:val="uk-UA"/>
              </w:rPr>
            </w:pPr>
            <w:r w:rsidRPr="001735FC">
              <w:rPr>
                <w:lang w:val="uk-UA"/>
              </w:rPr>
              <w:t xml:space="preserve">населення </w:t>
            </w:r>
            <w:r w:rsidRPr="001735FC">
              <w:rPr>
                <w:lang w:val="uk-UA"/>
              </w:rPr>
              <w:lastRenderedPageBreak/>
              <w:t xml:space="preserve">сільської місцевості має доступ до мобільного зв’язку та </w:t>
            </w:r>
            <w:proofErr w:type="spellStart"/>
            <w:r w:rsidRPr="001735FC">
              <w:rPr>
                <w:lang w:val="uk-UA"/>
              </w:rPr>
              <w:t>інтернету</w:t>
            </w:r>
            <w:proofErr w:type="spellEnd"/>
            <w:r w:rsidRPr="001735FC">
              <w:rPr>
                <w:lang w:val="uk-UA"/>
              </w:rPr>
              <w:t xml:space="preserve"> </w:t>
            </w:r>
          </w:p>
        </w:tc>
      </w:tr>
      <w:tr w:rsidR="00BA046F" w:rsidRPr="001735FC" w14:paraId="3C75F495" w14:textId="77777777" w:rsidTr="00780CAC">
        <w:tc>
          <w:tcPr>
            <w:tcW w:w="1932" w:type="dxa"/>
          </w:tcPr>
          <w:p w14:paraId="4B8C4016" w14:textId="77777777" w:rsidR="00BA046F" w:rsidRPr="001735FC" w:rsidRDefault="00BA046F" w:rsidP="004A0C13">
            <w:pPr>
              <w:rPr>
                <w:lang w:val="uk-UA"/>
              </w:rPr>
            </w:pPr>
          </w:p>
        </w:tc>
        <w:tc>
          <w:tcPr>
            <w:tcW w:w="2854" w:type="dxa"/>
          </w:tcPr>
          <w:p w14:paraId="5E836B86" w14:textId="77777777" w:rsidR="00BA046F" w:rsidRPr="001735FC" w:rsidRDefault="00BA046F" w:rsidP="004A0C13">
            <w:pPr>
              <w:jc w:val="both"/>
              <w:rPr>
                <w:lang w:val="uk-UA"/>
              </w:rPr>
            </w:pPr>
            <w:r w:rsidRPr="001735FC">
              <w:rPr>
                <w:lang w:val="uk-UA"/>
              </w:rPr>
              <w:t xml:space="preserve">8.4 Поширення інформації про можливості отримання адміністративних послуг </w:t>
            </w:r>
            <w:proofErr w:type="spellStart"/>
            <w:r w:rsidRPr="001735FC">
              <w:rPr>
                <w:lang w:val="uk-UA"/>
              </w:rPr>
              <w:t>онлайн</w:t>
            </w:r>
            <w:proofErr w:type="spellEnd"/>
            <w:r w:rsidRPr="001735FC">
              <w:rPr>
                <w:lang w:val="uk-UA"/>
              </w:rPr>
              <w:t xml:space="preserve"> </w:t>
            </w:r>
          </w:p>
        </w:tc>
        <w:tc>
          <w:tcPr>
            <w:tcW w:w="1559" w:type="dxa"/>
          </w:tcPr>
          <w:p w14:paraId="72C0E438" w14:textId="77777777" w:rsidR="00BA046F" w:rsidRPr="001735FC" w:rsidRDefault="00BA046F" w:rsidP="004A0C13">
            <w:pPr>
              <w:jc w:val="both"/>
              <w:rPr>
                <w:lang w:val="uk-UA"/>
              </w:rPr>
            </w:pPr>
            <w:r w:rsidRPr="001735FC">
              <w:rPr>
                <w:lang w:val="uk-UA"/>
              </w:rPr>
              <w:t>ЦНАП</w:t>
            </w:r>
          </w:p>
        </w:tc>
        <w:tc>
          <w:tcPr>
            <w:tcW w:w="1357" w:type="dxa"/>
          </w:tcPr>
          <w:p w14:paraId="6D0031CD" w14:textId="77777777" w:rsidR="00BA046F" w:rsidRPr="001735FC" w:rsidRDefault="00BA046F" w:rsidP="004A0C13">
            <w:pPr>
              <w:jc w:val="both"/>
              <w:rPr>
                <w:lang w:val="uk-UA"/>
              </w:rPr>
            </w:pPr>
            <w:r w:rsidRPr="001735FC">
              <w:rPr>
                <w:lang w:val="uk-UA"/>
              </w:rPr>
              <w:t>постійно</w:t>
            </w:r>
          </w:p>
        </w:tc>
        <w:tc>
          <w:tcPr>
            <w:tcW w:w="1868" w:type="dxa"/>
          </w:tcPr>
          <w:p w14:paraId="3B83703F" w14:textId="77777777" w:rsidR="00BA046F" w:rsidRPr="001735FC" w:rsidRDefault="00BA046F" w:rsidP="004A0C13">
            <w:pPr>
              <w:jc w:val="both"/>
              <w:rPr>
                <w:lang w:val="uk-UA"/>
              </w:rPr>
            </w:pPr>
            <w:r w:rsidRPr="001735FC">
              <w:rPr>
                <w:lang w:val="uk-UA"/>
              </w:rPr>
              <w:t xml:space="preserve">населення обізнане про можливість отримати адміністративні послуги </w:t>
            </w:r>
            <w:proofErr w:type="spellStart"/>
            <w:r w:rsidRPr="001735FC">
              <w:rPr>
                <w:lang w:val="uk-UA"/>
              </w:rPr>
              <w:t>онлайн</w:t>
            </w:r>
            <w:proofErr w:type="spellEnd"/>
            <w:r w:rsidRPr="001735FC">
              <w:rPr>
                <w:lang w:val="uk-UA"/>
              </w:rPr>
              <w:t xml:space="preserve"> </w:t>
            </w:r>
          </w:p>
        </w:tc>
      </w:tr>
      <w:tr w:rsidR="00BA046F" w:rsidRPr="001735FC" w14:paraId="5A57758A" w14:textId="77777777" w:rsidTr="00780CAC">
        <w:tc>
          <w:tcPr>
            <w:tcW w:w="1932" w:type="dxa"/>
          </w:tcPr>
          <w:p w14:paraId="1434CDDA" w14:textId="77777777" w:rsidR="00BA046F" w:rsidRPr="001735FC" w:rsidRDefault="00BA046F" w:rsidP="004A0C13">
            <w:pPr>
              <w:rPr>
                <w:lang w:val="uk-UA"/>
              </w:rPr>
            </w:pPr>
            <w:r w:rsidRPr="001735FC">
              <w:rPr>
                <w:lang w:val="uk-UA"/>
              </w:rPr>
              <w:t>9. Подолання гендерних стереотипів</w:t>
            </w:r>
          </w:p>
          <w:p w14:paraId="48C9CFE1" w14:textId="77777777" w:rsidR="00BA046F" w:rsidRPr="001735FC" w:rsidRDefault="00BA046F" w:rsidP="004A0C13">
            <w:pPr>
              <w:rPr>
                <w:lang w:val="uk-UA"/>
              </w:rPr>
            </w:pPr>
          </w:p>
          <w:p w14:paraId="0138C09C" w14:textId="77777777" w:rsidR="00BA046F" w:rsidRPr="001735FC" w:rsidRDefault="00BA046F" w:rsidP="004A0C13">
            <w:pPr>
              <w:rPr>
                <w:lang w:val="uk-UA"/>
              </w:rPr>
            </w:pPr>
          </w:p>
        </w:tc>
        <w:tc>
          <w:tcPr>
            <w:tcW w:w="2854" w:type="dxa"/>
          </w:tcPr>
          <w:p w14:paraId="7941DA4A" w14:textId="77777777" w:rsidR="00BA046F" w:rsidRPr="001735FC" w:rsidRDefault="00BA046F" w:rsidP="004A0C13">
            <w:pPr>
              <w:jc w:val="both"/>
              <w:rPr>
                <w:lang w:val="uk-UA"/>
              </w:rPr>
            </w:pPr>
            <w:r w:rsidRPr="001735FC">
              <w:rPr>
                <w:lang w:val="uk-UA"/>
              </w:rPr>
              <w:t>9.1 В межах компетенції проводити та в межах можливостей сприяти проведенню  просвітницьких заходів для подолання гендерних стереотипів, про дівчат та жінок, хлопців та чоловіків, про нерівність в суспільстві та способи їх подолання</w:t>
            </w:r>
          </w:p>
        </w:tc>
        <w:tc>
          <w:tcPr>
            <w:tcW w:w="1559" w:type="dxa"/>
          </w:tcPr>
          <w:p w14:paraId="6E603CDF" w14:textId="77777777" w:rsidR="00BA046F" w:rsidRPr="001735FC" w:rsidRDefault="00BA046F" w:rsidP="004A0C13">
            <w:pPr>
              <w:jc w:val="both"/>
              <w:rPr>
                <w:lang w:val="uk-UA"/>
              </w:rPr>
            </w:pPr>
            <w:r w:rsidRPr="001735FC">
              <w:rPr>
                <w:lang w:val="uk-UA"/>
              </w:rPr>
              <w:t>МЦ «КУБ»;</w:t>
            </w:r>
          </w:p>
          <w:p w14:paraId="7D0C2348" w14:textId="77777777" w:rsidR="00BA046F" w:rsidRPr="001735FC" w:rsidRDefault="00BA046F" w:rsidP="004A0C13">
            <w:pPr>
              <w:jc w:val="both"/>
              <w:rPr>
                <w:lang w:val="uk-UA"/>
              </w:rPr>
            </w:pPr>
            <w:r w:rsidRPr="001735FC">
              <w:rPr>
                <w:lang w:val="uk-UA"/>
              </w:rPr>
              <w:t xml:space="preserve">відділ освіти, культури, молоді та спорту; </w:t>
            </w:r>
          </w:p>
          <w:p w14:paraId="55B26D20" w14:textId="77777777" w:rsidR="00BA046F" w:rsidRPr="001735FC" w:rsidRDefault="00BA046F" w:rsidP="004A0C13">
            <w:pPr>
              <w:jc w:val="both"/>
              <w:rPr>
                <w:lang w:val="uk-UA"/>
              </w:rPr>
            </w:pPr>
            <w:r w:rsidRPr="001735FC">
              <w:rPr>
                <w:lang w:val="uk-UA"/>
              </w:rPr>
              <w:t>служба у справах дітей міської ради</w:t>
            </w:r>
          </w:p>
        </w:tc>
        <w:tc>
          <w:tcPr>
            <w:tcW w:w="1357" w:type="dxa"/>
          </w:tcPr>
          <w:p w14:paraId="39115B16" w14:textId="77777777" w:rsidR="00BA046F" w:rsidRPr="001735FC" w:rsidRDefault="00BA046F" w:rsidP="004A0C13">
            <w:pPr>
              <w:jc w:val="both"/>
              <w:rPr>
                <w:lang w:val="uk-UA"/>
              </w:rPr>
            </w:pPr>
            <w:r w:rsidRPr="001735FC">
              <w:rPr>
                <w:lang w:val="uk-UA"/>
              </w:rPr>
              <w:t>постійно</w:t>
            </w:r>
          </w:p>
        </w:tc>
        <w:tc>
          <w:tcPr>
            <w:tcW w:w="1868" w:type="dxa"/>
          </w:tcPr>
          <w:p w14:paraId="69E03B7F" w14:textId="77777777" w:rsidR="00BA046F" w:rsidRPr="001735FC" w:rsidRDefault="00BA046F" w:rsidP="004A0C13">
            <w:pPr>
              <w:jc w:val="both"/>
              <w:rPr>
                <w:lang w:val="uk-UA"/>
              </w:rPr>
            </w:pPr>
            <w:r w:rsidRPr="001735FC">
              <w:rPr>
                <w:lang w:val="uk-UA"/>
              </w:rPr>
              <w:t>подолані гендерні стереотипи</w:t>
            </w:r>
          </w:p>
        </w:tc>
      </w:tr>
      <w:tr w:rsidR="00BA046F" w:rsidRPr="001735FC" w14:paraId="59955C09" w14:textId="77777777" w:rsidTr="00780CAC">
        <w:tc>
          <w:tcPr>
            <w:tcW w:w="1932" w:type="dxa"/>
          </w:tcPr>
          <w:p w14:paraId="68451961" w14:textId="77777777" w:rsidR="00BA046F" w:rsidRPr="001735FC" w:rsidRDefault="00BA046F" w:rsidP="004A0C13">
            <w:pPr>
              <w:rPr>
                <w:lang w:val="uk-UA"/>
              </w:rPr>
            </w:pPr>
          </w:p>
        </w:tc>
        <w:tc>
          <w:tcPr>
            <w:tcW w:w="2854" w:type="dxa"/>
          </w:tcPr>
          <w:p w14:paraId="3DEB8DCF" w14:textId="77777777" w:rsidR="00BA046F" w:rsidRPr="001735FC" w:rsidRDefault="00BA046F" w:rsidP="004A0C13">
            <w:pPr>
              <w:jc w:val="both"/>
              <w:rPr>
                <w:lang w:val="uk-UA"/>
              </w:rPr>
            </w:pPr>
            <w:r w:rsidRPr="001735FC">
              <w:rPr>
                <w:lang w:val="uk-UA"/>
              </w:rPr>
              <w:t xml:space="preserve">9.2 В межах компетенції проводити та в межах можливостей сприяти проведенню  просвітницьких заходів для подолання гендерних стереотипів, про чоловіків та жінок в контексті ведення підприємницької діяльності та  </w:t>
            </w:r>
            <w:proofErr w:type="spellStart"/>
            <w:r w:rsidRPr="001735FC">
              <w:rPr>
                <w:lang w:val="uk-UA"/>
              </w:rPr>
              <w:t>самозайнятості</w:t>
            </w:r>
            <w:proofErr w:type="spellEnd"/>
          </w:p>
        </w:tc>
        <w:tc>
          <w:tcPr>
            <w:tcW w:w="1559" w:type="dxa"/>
          </w:tcPr>
          <w:p w14:paraId="10AC0370" w14:textId="77777777" w:rsidR="00BA046F" w:rsidRPr="001735FC" w:rsidRDefault="00BA046F" w:rsidP="004A0C13">
            <w:pPr>
              <w:jc w:val="both"/>
              <w:rPr>
                <w:lang w:val="uk-UA"/>
              </w:rPr>
            </w:pPr>
            <w:r w:rsidRPr="001735FC">
              <w:rPr>
                <w:lang w:val="uk-UA"/>
              </w:rPr>
              <w:t xml:space="preserve">Центр розвитку підприємництва, інновацій та </w:t>
            </w:r>
            <w:proofErr w:type="spellStart"/>
            <w:r w:rsidRPr="001735FC">
              <w:rPr>
                <w:lang w:val="uk-UA"/>
              </w:rPr>
              <w:t>стартапів</w:t>
            </w:r>
            <w:proofErr w:type="spellEnd"/>
            <w:r w:rsidRPr="001735FC">
              <w:rPr>
                <w:lang w:val="uk-UA"/>
              </w:rPr>
              <w:t xml:space="preserve"> в м. </w:t>
            </w:r>
            <w:proofErr w:type="spellStart"/>
            <w:r w:rsidRPr="001735FC">
              <w:rPr>
                <w:lang w:val="uk-UA"/>
              </w:rPr>
              <w:t>Корюківка</w:t>
            </w:r>
            <w:proofErr w:type="spellEnd"/>
            <w:r w:rsidRPr="001735FC">
              <w:rPr>
                <w:lang w:val="uk-UA"/>
              </w:rPr>
              <w:t xml:space="preserve"> </w:t>
            </w:r>
          </w:p>
        </w:tc>
        <w:tc>
          <w:tcPr>
            <w:tcW w:w="1357" w:type="dxa"/>
          </w:tcPr>
          <w:p w14:paraId="320C8CDF" w14:textId="77777777" w:rsidR="00BA046F" w:rsidRPr="001735FC" w:rsidRDefault="00BA046F" w:rsidP="004A0C13">
            <w:pPr>
              <w:jc w:val="both"/>
              <w:rPr>
                <w:lang w:val="uk-UA"/>
              </w:rPr>
            </w:pPr>
            <w:r w:rsidRPr="001735FC">
              <w:rPr>
                <w:lang w:val="uk-UA"/>
              </w:rPr>
              <w:t>постійно</w:t>
            </w:r>
          </w:p>
        </w:tc>
        <w:tc>
          <w:tcPr>
            <w:tcW w:w="1868" w:type="dxa"/>
          </w:tcPr>
          <w:p w14:paraId="26850ECB" w14:textId="77777777" w:rsidR="00BA046F" w:rsidRPr="001735FC" w:rsidRDefault="00BA046F" w:rsidP="004A0C13">
            <w:pPr>
              <w:jc w:val="both"/>
              <w:rPr>
                <w:lang w:val="uk-UA"/>
              </w:rPr>
            </w:pPr>
            <w:r w:rsidRPr="001735FC">
              <w:rPr>
                <w:lang w:val="uk-UA"/>
              </w:rPr>
              <w:t>подолані гендерні стереотипи</w:t>
            </w:r>
          </w:p>
        </w:tc>
      </w:tr>
    </w:tbl>
    <w:p w14:paraId="3498FE1D" w14:textId="1EEC6383" w:rsidR="00B72E57" w:rsidRPr="00FB3CE6" w:rsidRDefault="00B72E57" w:rsidP="009C77A2">
      <w:pPr>
        <w:pStyle w:val="11"/>
        <w:spacing w:before="100" w:beforeAutospacing="1" w:after="100" w:afterAutospacing="1"/>
        <w:jc w:val="both"/>
        <w:rPr>
          <w:sz w:val="26"/>
          <w:szCs w:val="26"/>
          <w:lang w:val="uk-UA"/>
        </w:rPr>
      </w:pPr>
    </w:p>
    <w:sectPr w:rsidR="00B72E57" w:rsidRPr="00FB3CE6" w:rsidSect="008C0FFB">
      <w:footerReference w:type="default" r:id="rId1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2BA6F8" w14:textId="77777777" w:rsidR="004C591B" w:rsidRDefault="004C591B" w:rsidP="00E6739C">
      <w:r>
        <w:separator/>
      </w:r>
    </w:p>
  </w:endnote>
  <w:endnote w:type="continuationSeparator" w:id="0">
    <w:p w14:paraId="5C3CCB0B" w14:textId="77777777" w:rsidR="004C591B" w:rsidRDefault="004C591B" w:rsidP="00E67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ntiqua">
    <w:altName w:val="Arial Narrow"/>
    <w:charset w:val="00"/>
    <w:family w:val="swiss"/>
    <w:pitch w:val="variable"/>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284529"/>
      <w:docPartObj>
        <w:docPartGallery w:val="Page Numbers (Bottom of Page)"/>
        <w:docPartUnique/>
      </w:docPartObj>
    </w:sdtPr>
    <w:sdtEndPr/>
    <w:sdtContent>
      <w:p w14:paraId="0632D409" w14:textId="77777777" w:rsidR="00E12A31" w:rsidRDefault="00E12A31">
        <w:pPr>
          <w:pStyle w:val="ae"/>
          <w:jc w:val="right"/>
        </w:pPr>
        <w:r>
          <w:fldChar w:fldCharType="begin"/>
        </w:r>
        <w:r>
          <w:instrText>PAGE   \* MERGEFORMAT</w:instrText>
        </w:r>
        <w:r>
          <w:fldChar w:fldCharType="separate"/>
        </w:r>
        <w:r w:rsidR="00031C96" w:rsidRPr="00031C96">
          <w:rPr>
            <w:noProof/>
            <w:lang w:val="uk-UA"/>
          </w:rPr>
          <w:t>1</w:t>
        </w:r>
        <w:r>
          <w:fldChar w:fldCharType="end"/>
        </w:r>
      </w:p>
    </w:sdtContent>
  </w:sdt>
  <w:p w14:paraId="66FD0B6C" w14:textId="77777777" w:rsidR="00E12A31" w:rsidRDefault="00E12A3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68BC5" w14:textId="77777777" w:rsidR="004C591B" w:rsidRDefault="004C591B" w:rsidP="00E6739C">
      <w:r>
        <w:separator/>
      </w:r>
    </w:p>
  </w:footnote>
  <w:footnote w:type="continuationSeparator" w:id="0">
    <w:p w14:paraId="571B688E" w14:textId="77777777" w:rsidR="004C591B" w:rsidRDefault="004C591B" w:rsidP="00E6739C">
      <w:r>
        <w:continuationSeparator/>
      </w:r>
    </w:p>
  </w:footnote>
  <w:footnote w:id="1">
    <w:p w14:paraId="63AE13CE" w14:textId="77777777" w:rsidR="00037A49" w:rsidRDefault="00037A49" w:rsidP="00037A49">
      <w:pPr>
        <w:pStyle w:val="af1"/>
        <w:rPr>
          <w:rFonts w:asciiTheme="minorHAnsi" w:hAnsiTheme="minorHAnsi" w:cstheme="minorBidi"/>
          <w:sz w:val="20"/>
          <w:szCs w:val="20"/>
          <w:lang w:val="uk-UA"/>
        </w:rPr>
      </w:pPr>
      <w:r>
        <w:rPr>
          <w:rStyle w:val="af2"/>
        </w:rPr>
        <w:footnoteRef/>
      </w:r>
      <w:r>
        <w:t xml:space="preserve"> http://www.ukrstat.gov.ua/operativ/menu/menu_u/ds.htm</w:t>
      </w:r>
    </w:p>
  </w:footnote>
  <w:footnote w:id="2">
    <w:p w14:paraId="2AC80777" w14:textId="77777777" w:rsidR="00BE6CD9" w:rsidRDefault="00BE6CD9" w:rsidP="00BE6CD9">
      <w:pPr>
        <w:pStyle w:val="af1"/>
        <w:rPr>
          <w:lang w:val="uk-UA"/>
        </w:rPr>
      </w:pPr>
      <w:r>
        <w:rPr>
          <w:rStyle w:val="af2"/>
        </w:rPr>
        <w:footnoteRef/>
      </w:r>
      <w:r>
        <w:rPr>
          <w:lang w:val="uk-UA"/>
        </w:rPr>
        <w:t xml:space="preserve"> </w:t>
      </w:r>
      <w:r>
        <w:rPr>
          <w:lang w:val="uk-UA"/>
        </w:rPr>
        <w:t>https://my.gov.ua/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DA1"/>
    <w:multiLevelType w:val="hybridMultilevel"/>
    <w:tmpl w:val="7D661512"/>
    <w:lvl w:ilvl="0" w:tplc="76FE6A5A">
      <w:start w:val="1"/>
      <w:numFmt w:val="bullet"/>
      <w:lvlText w:val="-"/>
      <w:lvlJc w:val="left"/>
      <w:pPr>
        <w:ind w:left="1287" w:hanging="360"/>
      </w:pPr>
      <w:rPr>
        <w:rFonts w:ascii="Times New Roman" w:eastAsia="Times New Roman" w:hAnsi="Times New Roman" w:cs="Times New Roman"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abstractNum w:abstractNumId="1">
    <w:nsid w:val="064063C4"/>
    <w:multiLevelType w:val="hybridMultilevel"/>
    <w:tmpl w:val="E0FCDADA"/>
    <w:lvl w:ilvl="0" w:tplc="03E2339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BBA0AC6"/>
    <w:multiLevelType w:val="hybridMultilevel"/>
    <w:tmpl w:val="069CDE52"/>
    <w:lvl w:ilvl="0" w:tplc="5B8EB00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0E520754"/>
    <w:multiLevelType w:val="hybridMultilevel"/>
    <w:tmpl w:val="FFF26D00"/>
    <w:lvl w:ilvl="0" w:tplc="D7C8A638">
      <w:start w:val="30"/>
      <w:numFmt w:val="bullet"/>
      <w:lvlText w:val="-"/>
      <w:lvlJc w:val="left"/>
      <w:pPr>
        <w:tabs>
          <w:tab w:val="num" w:pos="360"/>
        </w:tabs>
        <w:ind w:left="360" w:hanging="360"/>
      </w:pPr>
      <w:rPr>
        <w:rFonts w:ascii="Times New Roman" w:eastAsia="Times New Roman" w:hAnsi="Times New Roman" w:cs="Times New Roman" w:hint="default"/>
        <w:i/>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
    <w:nsid w:val="13D15F15"/>
    <w:multiLevelType w:val="hybridMultilevel"/>
    <w:tmpl w:val="DACC58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492795"/>
    <w:multiLevelType w:val="hybridMultilevel"/>
    <w:tmpl w:val="D47669D6"/>
    <w:lvl w:ilvl="0" w:tplc="996AE2BA">
      <w:start w:val="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B0C93"/>
    <w:multiLevelType w:val="hybridMultilevel"/>
    <w:tmpl w:val="29DC4F30"/>
    <w:lvl w:ilvl="0" w:tplc="4176AFCA">
      <w:start w:val="1"/>
      <w:numFmt w:val="bullet"/>
      <w:lvlText w:val="•"/>
      <w:lvlJc w:val="left"/>
      <w:pPr>
        <w:tabs>
          <w:tab w:val="num" w:pos="720"/>
        </w:tabs>
        <w:ind w:left="720" w:hanging="360"/>
      </w:pPr>
      <w:rPr>
        <w:rFonts w:ascii="Arial" w:hAnsi="Arial" w:hint="default"/>
      </w:rPr>
    </w:lvl>
    <w:lvl w:ilvl="1" w:tplc="5EE88744" w:tentative="1">
      <w:start w:val="1"/>
      <w:numFmt w:val="bullet"/>
      <w:lvlText w:val="•"/>
      <w:lvlJc w:val="left"/>
      <w:pPr>
        <w:tabs>
          <w:tab w:val="num" w:pos="1440"/>
        </w:tabs>
        <w:ind w:left="1440" w:hanging="360"/>
      </w:pPr>
      <w:rPr>
        <w:rFonts w:ascii="Arial" w:hAnsi="Arial" w:hint="default"/>
      </w:rPr>
    </w:lvl>
    <w:lvl w:ilvl="2" w:tplc="C0A2ACBE" w:tentative="1">
      <w:start w:val="1"/>
      <w:numFmt w:val="bullet"/>
      <w:lvlText w:val="•"/>
      <w:lvlJc w:val="left"/>
      <w:pPr>
        <w:tabs>
          <w:tab w:val="num" w:pos="2160"/>
        </w:tabs>
        <w:ind w:left="2160" w:hanging="360"/>
      </w:pPr>
      <w:rPr>
        <w:rFonts w:ascii="Arial" w:hAnsi="Arial" w:hint="default"/>
      </w:rPr>
    </w:lvl>
    <w:lvl w:ilvl="3" w:tplc="5F501010" w:tentative="1">
      <w:start w:val="1"/>
      <w:numFmt w:val="bullet"/>
      <w:lvlText w:val="•"/>
      <w:lvlJc w:val="left"/>
      <w:pPr>
        <w:tabs>
          <w:tab w:val="num" w:pos="2880"/>
        </w:tabs>
        <w:ind w:left="2880" w:hanging="360"/>
      </w:pPr>
      <w:rPr>
        <w:rFonts w:ascii="Arial" w:hAnsi="Arial" w:hint="default"/>
      </w:rPr>
    </w:lvl>
    <w:lvl w:ilvl="4" w:tplc="97647582" w:tentative="1">
      <w:start w:val="1"/>
      <w:numFmt w:val="bullet"/>
      <w:lvlText w:val="•"/>
      <w:lvlJc w:val="left"/>
      <w:pPr>
        <w:tabs>
          <w:tab w:val="num" w:pos="3600"/>
        </w:tabs>
        <w:ind w:left="3600" w:hanging="360"/>
      </w:pPr>
      <w:rPr>
        <w:rFonts w:ascii="Arial" w:hAnsi="Arial" w:hint="default"/>
      </w:rPr>
    </w:lvl>
    <w:lvl w:ilvl="5" w:tplc="575A798C" w:tentative="1">
      <w:start w:val="1"/>
      <w:numFmt w:val="bullet"/>
      <w:lvlText w:val="•"/>
      <w:lvlJc w:val="left"/>
      <w:pPr>
        <w:tabs>
          <w:tab w:val="num" w:pos="4320"/>
        </w:tabs>
        <w:ind w:left="4320" w:hanging="360"/>
      </w:pPr>
      <w:rPr>
        <w:rFonts w:ascii="Arial" w:hAnsi="Arial" w:hint="default"/>
      </w:rPr>
    </w:lvl>
    <w:lvl w:ilvl="6" w:tplc="86C24BDA" w:tentative="1">
      <w:start w:val="1"/>
      <w:numFmt w:val="bullet"/>
      <w:lvlText w:val="•"/>
      <w:lvlJc w:val="left"/>
      <w:pPr>
        <w:tabs>
          <w:tab w:val="num" w:pos="5040"/>
        </w:tabs>
        <w:ind w:left="5040" w:hanging="360"/>
      </w:pPr>
      <w:rPr>
        <w:rFonts w:ascii="Arial" w:hAnsi="Arial" w:hint="default"/>
      </w:rPr>
    </w:lvl>
    <w:lvl w:ilvl="7" w:tplc="45B46956" w:tentative="1">
      <w:start w:val="1"/>
      <w:numFmt w:val="bullet"/>
      <w:lvlText w:val="•"/>
      <w:lvlJc w:val="left"/>
      <w:pPr>
        <w:tabs>
          <w:tab w:val="num" w:pos="5760"/>
        </w:tabs>
        <w:ind w:left="5760" w:hanging="360"/>
      </w:pPr>
      <w:rPr>
        <w:rFonts w:ascii="Arial" w:hAnsi="Arial" w:hint="default"/>
      </w:rPr>
    </w:lvl>
    <w:lvl w:ilvl="8" w:tplc="9E800004" w:tentative="1">
      <w:start w:val="1"/>
      <w:numFmt w:val="bullet"/>
      <w:lvlText w:val="•"/>
      <w:lvlJc w:val="left"/>
      <w:pPr>
        <w:tabs>
          <w:tab w:val="num" w:pos="6480"/>
        </w:tabs>
        <w:ind w:left="6480" w:hanging="360"/>
      </w:pPr>
      <w:rPr>
        <w:rFonts w:ascii="Arial" w:hAnsi="Arial" w:hint="default"/>
      </w:rPr>
    </w:lvl>
  </w:abstractNum>
  <w:abstractNum w:abstractNumId="7">
    <w:nsid w:val="1B79169E"/>
    <w:multiLevelType w:val="hybridMultilevel"/>
    <w:tmpl w:val="5180F644"/>
    <w:lvl w:ilvl="0" w:tplc="C6763A48">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DF90EBD"/>
    <w:multiLevelType w:val="hybridMultilevel"/>
    <w:tmpl w:val="3E3E2224"/>
    <w:lvl w:ilvl="0" w:tplc="95FAFCDC">
      <w:start w:val="1"/>
      <w:numFmt w:val="upperRoman"/>
      <w:lvlText w:val="%1."/>
      <w:lvlJc w:val="left"/>
      <w:pPr>
        <w:ind w:left="1080" w:hanging="72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22832C01"/>
    <w:multiLevelType w:val="hybridMultilevel"/>
    <w:tmpl w:val="D3F0601E"/>
    <w:lvl w:ilvl="0" w:tplc="805A6D6A">
      <w:start w:val="3"/>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4982290"/>
    <w:multiLevelType w:val="hybridMultilevel"/>
    <w:tmpl w:val="61E4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D85010"/>
    <w:multiLevelType w:val="hybridMultilevel"/>
    <w:tmpl w:val="58FAEDCE"/>
    <w:lvl w:ilvl="0" w:tplc="CB66B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3115E01"/>
    <w:multiLevelType w:val="hybridMultilevel"/>
    <w:tmpl w:val="AC863C80"/>
    <w:lvl w:ilvl="0" w:tplc="4176AFCA">
      <w:start w:val="1"/>
      <w:numFmt w:val="bullet"/>
      <w:lvlText w:val="•"/>
      <w:lvlJc w:val="left"/>
      <w:pPr>
        <w:ind w:left="1440" w:hanging="360"/>
      </w:pPr>
      <w:rPr>
        <w:rFonts w:ascii="Arial" w:hAnsi="Aria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3CD33C6D"/>
    <w:multiLevelType w:val="hybridMultilevel"/>
    <w:tmpl w:val="BA0AAC76"/>
    <w:lvl w:ilvl="0" w:tplc="CB66B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17560AC"/>
    <w:multiLevelType w:val="hybridMultilevel"/>
    <w:tmpl w:val="E586EFF6"/>
    <w:lvl w:ilvl="0" w:tplc="5B8EB00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nsid w:val="427C4B5E"/>
    <w:multiLevelType w:val="hybridMultilevel"/>
    <w:tmpl w:val="12EADE7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7A95B0D"/>
    <w:multiLevelType w:val="hybridMultilevel"/>
    <w:tmpl w:val="A09851A4"/>
    <w:lvl w:ilvl="0" w:tplc="74A2F59A">
      <w:start w:val="1"/>
      <w:numFmt w:val="bullet"/>
      <w:lvlText w:val="•"/>
      <w:lvlJc w:val="left"/>
      <w:pPr>
        <w:tabs>
          <w:tab w:val="num" w:pos="720"/>
        </w:tabs>
        <w:ind w:left="720" w:hanging="360"/>
      </w:pPr>
      <w:rPr>
        <w:rFonts w:ascii="Arial" w:hAnsi="Arial" w:hint="default"/>
      </w:rPr>
    </w:lvl>
    <w:lvl w:ilvl="1" w:tplc="C328753E" w:tentative="1">
      <w:start w:val="1"/>
      <w:numFmt w:val="bullet"/>
      <w:lvlText w:val="•"/>
      <w:lvlJc w:val="left"/>
      <w:pPr>
        <w:tabs>
          <w:tab w:val="num" w:pos="1440"/>
        </w:tabs>
        <w:ind w:left="1440" w:hanging="360"/>
      </w:pPr>
      <w:rPr>
        <w:rFonts w:ascii="Arial" w:hAnsi="Arial" w:hint="default"/>
      </w:rPr>
    </w:lvl>
    <w:lvl w:ilvl="2" w:tplc="2AB26C6E" w:tentative="1">
      <w:start w:val="1"/>
      <w:numFmt w:val="bullet"/>
      <w:lvlText w:val="•"/>
      <w:lvlJc w:val="left"/>
      <w:pPr>
        <w:tabs>
          <w:tab w:val="num" w:pos="2160"/>
        </w:tabs>
        <w:ind w:left="2160" w:hanging="360"/>
      </w:pPr>
      <w:rPr>
        <w:rFonts w:ascii="Arial" w:hAnsi="Arial" w:hint="default"/>
      </w:rPr>
    </w:lvl>
    <w:lvl w:ilvl="3" w:tplc="53321750" w:tentative="1">
      <w:start w:val="1"/>
      <w:numFmt w:val="bullet"/>
      <w:lvlText w:val="•"/>
      <w:lvlJc w:val="left"/>
      <w:pPr>
        <w:tabs>
          <w:tab w:val="num" w:pos="2880"/>
        </w:tabs>
        <w:ind w:left="2880" w:hanging="360"/>
      </w:pPr>
      <w:rPr>
        <w:rFonts w:ascii="Arial" w:hAnsi="Arial" w:hint="default"/>
      </w:rPr>
    </w:lvl>
    <w:lvl w:ilvl="4" w:tplc="D17E45F2" w:tentative="1">
      <w:start w:val="1"/>
      <w:numFmt w:val="bullet"/>
      <w:lvlText w:val="•"/>
      <w:lvlJc w:val="left"/>
      <w:pPr>
        <w:tabs>
          <w:tab w:val="num" w:pos="3600"/>
        </w:tabs>
        <w:ind w:left="3600" w:hanging="360"/>
      </w:pPr>
      <w:rPr>
        <w:rFonts w:ascii="Arial" w:hAnsi="Arial" w:hint="default"/>
      </w:rPr>
    </w:lvl>
    <w:lvl w:ilvl="5" w:tplc="CFC69B5C" w:tentative="1">
      <w:start w:val="1"/>
      <w:numFmt w:val="bullet"/>
      <w:lvlText w:val="•"/>
      <w:lvlJc w:val="left"/>
      <w:pPr>
        <w:tabs>
          <w:tab w:val="num" w:pos="4320"/>
        </w:tabs>
        <w:ind w:left="4320" w:hanging="360"/>
      </w:pPr>
      <w:rPr>
        <w:rFonts w:ascii="Arial" w:hAnsi="Arial" w:hint="default"/>
      </w:rPr>
    </w:lvl>
    <w:lvl w:ilvl="6" w:tplc="ACFA73B0" w:tentative="1">
      <w:start w:val="1"/>
      <w:numFmt w:val="bullet"/>
      <w:lvlText w:val="•"/>
      <w:lvlJc w:val="left"/>
      <w:pPr>
        <w:tabs>
          <w:tab w:val="num" w:pos="5040"/>
        </w:tabs>
        <w:ind w:left="5040" w:hanging="360"/>
      </w:pPr>
      <w:rPr>
        <w:rFonts w:ascii="Arial" w:hAnsi="Arial" w:hint="default"/>
      </w:rPr>
    </w:lvl>
    <w:lvl w:ilvl="7" w:tplc="85209A84" w:tentative="1">
      <w:start w:val="1"/>
      <w:numFmt w:val="bullet"/>
      <w:lvlText w:val="•"/>
      <w:lvlJc w:val="left"/>
      <w:pPr>
        <w:tabs>
          <w:tab w:val="num" w:pos="5760"/>
        </w:tabs>
        <w:ind w:left="5760" w:hanging="360"/>
      </w:pPr>
      <w:rPr>
        <w:rFonts w:ascii="Arial" w:hAnsi="Arial" w:hint="default"/>
      </w:rPr>
    </w:lvl>
    <w:lvl w:ilvl="8" w:tplc="66449DAA" w:tentative="1">
      <w:start w:val="1"/>
      <w:numFmt w:val="bullet"/>
      <w:lvlText w:val="•"/>
      <w:lvlJc w:val="left"/>
      <w:pPr>
        <w:tabs>
          <w:tab w:val="num" w:pos="6480"/>
        </w:tabs>
        <w:ind w:left="6480" w:hanging="360"/>
      </w:pPr>
      <w:rPr>
        <w:rFonts w:ascii="Arial" w:hAnsi="Arial" w:hint="default"/>
      </w:rPr>
    </w:lvl>
  </w:abstractNum>
  <w:abstractNum w:abstractNumId="17">
    <w:nsid w:val="4BD20092"/>
    <w:multiLevelType w:val="hybridMultilevel"/>
    <w:tmpl w:val="2E76B9B2"/>
    <w:lvl w:ilvl="0" w:tplc="0419000F">
      <w:start w:val="6"/>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4D7C545C"/>
    <w:multiLevelType w:val="hybridMultilevel"/>
    <w:tmpl w:val="501CB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294B74"/>
    <w:multiLevelType w:val="hybridMultilevel"/>
    <w:tmpl w:val="4D8EA696"/>
    <w:lvl w:ilvl="0" w:tplc="84DED412">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E831DE"/>
    <w:multiLevelType w:val="hybridMultilevel"/>
    <w:tmpl w:val="B3DEF43E"/>
    <w:lvl w:ilvl="0" w:tplc="03E2339A">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nsid w:val="53412F53"/>
    <w:multiLevelType w:val="hybridMultilevel"/>
    <w:tmpl w:val="97CCD7FE"/>
    <w:lvl w:ilvl="0" w:tplc="CB66B924">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2">
    <w:nsid w:val="58E5136D"/>
    <w:multiLevelType w:val="hybridMultilevel"/>
    <w:tmpl w:val="D7823F74"/>
    <w:lvl w:ilvl="0" w:tplc="5B8EB000">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nsid w:val="5A4B3D47"/>
    <w:multiLevelType w:val="hybridMultilevel"/>
    <w:tmpl w:val="44865996"/>
    <w:lvl w:ilvl="0" w:tplc="68E0EF8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5AB28C4"/>
    <w:multiLevelType w:val="hybridMultilevel"/>
    <w:tmpl w:val="38A0CF44"/>
    <w:lvl w:ilvl="0" w:tplc="CB66B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63778C"/>
    <w:multiLevelType w:val="hybridMultilevel"/>
    <w:tmpl w:val="61E4C5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DA7459F"/>
    <w:multiLevelType w:val="hybridMultilevel"/>
    <w:tmpl w:val="6ECE4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17"/>
  </w:num>
  <w:num w:numId="7">
    <w:abstractNumId w:val="4"/>
  </w:num>
  <w:num w:numId="8">
    <w:abstractNumId w:val="18"/>
  </w:num>
  <w:num w:numId="9">
    <w:abstractNumId w:val="13"/>
  </w:num>
  <w:num w:numId="10">
    <w:abstractNumId w:val="19"/>
  </w:num>
  <w:num w:numId="11">
    <w:abstractNumId w:val="11"/>
  </w:num>
  <w:num w:numId="12">
    <w:abstractNumId w:val="21"/>
  </w:num>
  <w:num w:numId="13">
    <w:abstractNumId w:val="10"/>
  </w:num>
  <w:num w:numId="14">
    <w:abstractNumId w:val="25"/>
  </w:num>
  <w:num w:numId="15">
    <w:abstractNumId w:val="6"/>
  </w:num>
  <w:num w:numId="16">
    <w:abstractNumId w:val="7"/>
  </w:num>
  <w:num w:numId="17">
    <w:abstractNumId w:val="5"/>
  </w:num>
  <w:num w:numId="18">
    <w:abstractNumId w:val="23"/>
  </w:num>
  <w:num w:numId="19">
    <w:abstractNumId w:val="16"/>
  </w:num>
  <w:num w:numId="20">
    <w:abstractNumId w:val="12"/>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2"/>
  </w:num>
  <w:num w:numId="25">
    <w:abstractNumId w:val="1"/>
  </w:num>
  <w:num w:numId="26">
    <w:abstractNumId w:val="20"/>
  </w:num>
  <w:num w:numId="27">
    <w:abstractNumId w:val="14"/>
  </w:num>
  <w:num w:numId="28">
    <w:abstractNumId w:val="22"/>
  </w:num>
  <w:num w:numId="29">
    <w:abstractNumId w:val="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E57"/>
    <w:rsid w:val="00030073"/>
    <w:rsid w:val="00031C96"/>
    <w:rsid w:val="0003594F"/>
    <w:rsid w:val="00037A49"/>
    <w:rsid w:val="000442D1"/>
    <w:rsid w:val="00052978"/>
    <w:rsid w:val="00065462"/>
    <w:rsid w:val="00090385"/>
    <w:rsid w:val="000A2F54"/>
    <w:rsid w:val="000C2D07"/>
    <w:rsid w:val="000C6187"/>
    <w:rsid w:val="000C66AD"/>
    <w:rsid w:val="000D6690"/>
    <w:rsid w:val="00110652"/>
    <w:rsid w:val="00122AA4"/>
    <w:rsid w:val="00147DA0"/>
    <w:rsid w:val="0018260A"/>
    <w:rsid w:val="001C05C4"/>
    <w:rsid w:val="001D546D"/>
    <w:rsid w:val="001D72E8"/>
    <w:rsid w:val="002111EB"/>
    <w:rsid w:val="0021440C"/>
    <w:rsid w:val="00214795"/>
    <w:rsid w:val="00233A27"/>
    <w:rsid w:val="002377E0"/>
    <w:rsid w:val="0026380B"/>
    <w:rsid w:val="00264D5C"/>
    <w:rsid w:val="0029444A"/>
    <w:rsid w:val="002953D3"/>
    <w:rsid w:val="002A0054"/>
    <w:rsid w:val="002E7BCA"/>
    <w:rsid w:val="002E7D19"/>
    <w:rsid w:val="003429AB"/>
    <w:rsid w:val="00343A7A"/>
    <w:rsid w:val="00344DC7"/>
    <w:rsid w:val="00351C76"/>
    <w:rsid w:val="0037035F"/>
    <w:rsid w:val="003975D7"/>
    <w:rsid w:val="003A073D"/>
    <w:rsid w:val="003B60D3"/>
    <w:rsid w:val="003C33BC"/>
    <w:rsid w:val="003E530E"/>
    <w:rsid w:val="004272CE"/>
    <w:rsid w:val="00437ED7"/>
    <w:rsid w:val="00472638"/>
    <w:rsid w:val="00484B70"/>
    <w:rsid w:val="004870C7"/>
    <w:rsid w:val="004953DA"/>
    <w:rsid w:val="004C1199"/>
    <w:rsid w:val="004C591B"/>
    <w:rsid w:val="004D1054"/>
    <w:rsid w:val="004F15A5"/>
    <w:rsid w:val="004F6F09"/>
    <w:rsid w:val="00520F23"/>
    <w:rsid w:val="00535B38"/>
    <w:rsid w:val="00535CC0"/>
    <w:rsid w:val="00574C77"/>
    <w:rsid w:val="00582A76"/>
    <w:rsid w:val="00593D9B"/>
    <w:rsid w:val="005A1A2E"/>
    <w:rsid w:val="005A288D"/>
    <w:rsid w:val="005A3ED8"/>
    <w:rsid w:val="005B5CEC"/>
    <w:rsid w:val="005C2B13"/>
    <w:rsid w:val="005C55EE"/>
    <w:rsid w:val="005C60E0"/>
    <w:rsid w:val="005D5F73"/>
    <w:rsid w:val="005F168B"/>
    <w:rsid w:val="006065DE"/>
    <w:rsid w:val="006139E1"/>
    <w:rsid w:val="00625478"/>
    <w:rsid w:val="006427AD"/>
    <w:rsid w:val="00646D49"/>
    <w:rsid w:val="006575FD"/>
    <w:rsid w:val="00662DB1"/>
    <w:rsid w:val="00666E9B"/>
    <w:rsid w:val="006A689B"/>
    <w:rsid w:val="006B4BC5"/>
    <w:rsid w:val="006C05BD"/>
    <w:rsid w:val="006D4ECC"/>
    <w:rsid w:val="006E68CF"/>
    <w:rsid w:val="006E6DC2"/>
    <w:rsid w:val="006E7794"/>
    <w:rsid w:val="00730034"/>
    <w:rsid w:val="00730E4F"/>
    <w:rsid w:val="00751CE7"/>
    <w:rsid w:val="007623AB"/>
    <w:rsid w:val="00771D8F"/>
    <w:rsid w:val="00780CAC"/>
    <w:rsid w:val="00783E6A"/>
    <w:rsid w:val="007915CE"/>
    <w:rsid w:val="00792F42"/>
    <w:rsid w:val="00795A67"/>
    <w:rsid w:val="007C75DC"/>
    <w:rsid w:val="007D4035"/>
    <w:rsid w:val="007E5D87"/>
    <w:rsid w:val="007E79BA"/>
    <w:rsid w:val="007F7B0F"/>
    <w:rsid w:val="0080359B"/>
    <w:rsid w:val="00814BFC"/>
    <w:rsid w:val="0081691B"/>
    <w:rsid w:val="0084119E"/>
    <w:rsid w:val="0085674A"/>
    <w:rsid w:val="00881AE4"/>
    <w:rsid w:val="00894DED"/>
    <w:rsid w:val="008A1700"/>
    <w:rsid w:val="008A431F"/>
    <w:rsid w:val="008C0FFB"/>
    <w:rsid w:val="008C437B"/>
    <w:rsid w:val="008C54EF"/>
    <w:rsid w:val="008D3DB1"/>
    <w:rsid w:val="008D4D16"/>
    <w:rsid w:val="008D5615"/>
    <w:rsid w:val="00933874"/>
    <w:rsid w:val="00934727"/>
    <w:rsid w:val="009349D9"/>
    <w:rsid w:val="00961333"/>
    <w:rsid w:val="0097373F"/>
    <w:rsid w:val="00980791"/>
    <w:rsid w:val="00992032"/>
    <w:rsid w:val="009C1D03"/>
    <w:rsid w:val="009C77A2"/>
    <w:rsid w:val="009C7A71"/>
    <w:rsid w:val="009D16B9"/>
    <w:rsid w:val="009E457C"/>
    <w:rsid w:val="009F75EB"/>
    <w:rsid w:val="00A02B2A"/>
    <w:rsid w:val="00A0762D"/>
    <w:rsid w:val="00A201BB"/>
    <w:rsid w:val="00A20A68"/>
    <w:rsid w:val="00A46306"/>
    <w:rsid w:val="00A641D2"/>
    <w:rsid w:val="00A65513"/>
    <w:rsid w:val="00A70937"/>
    <w:rsid w:val="00AA2950"/>
    <w:rsid w:val="00AE0E49"/>
    <w:rsid w:val="00AF41E5"/>
    <w:rsid w:val="00B14DB8"/>
    <w:rsid w:val="00B1583E"/>
    <w:rsid w:val="00B33AE9"/>
    <w:rsid w:val="00B56037"/>
    <w:rsid w:val="00B70B93"/>
    <w:rsid w:val="00B72E57"/>
    <w:rsid w:val="00B852C8"/>
    <w:rsid w:val="00B901A9"/>
    <w:rsid w:val="00B92B7D"/>
    <w:rsid w:val="00BA046F"/>
    <w:rsid w:val="00BA3DC7"/>
    <w:rsid w:val="00BA6077"/>
    <w:rsid w:val="00BC3E06"/>
    <w:rsid w:val="00BE171E"/>
    <w:rsid w:val="00BE6CD9"/>
    <w:rsid w:val="00C05A83"/>
    <w:rsid w:val="00C17D0D"/>
    <w:rsid w:val="00C309C7"/>
    <w:rsid w:val="00C33EDB"/>
    <w:rsid w:val="00C34C94"/>
    <w:rsid w:val="00C53050"/>
    <w:rsid w:val="00CB2892"/>
    <w:rsid w:val="00CD035D"/>
    <w:rsid w:val="00CD4777"/>
    <w:rsid w:val="00CF0883"/>
    <w:rsid w:val="00D1757C"/>
    <w:rsid w:val="00D25E74"/>
    <w:rsid w:val="00D36D40"/>
    <w:rsid w:val="00D42723"/>
    <w:rsid w:val="00D702F1"/>
    <w:rsid w:val="00D75E3C"/>
    <w:rsid w:val="00DA02B2"/>
    <w:rsid w:val="00DA25AC"/>
    <w:rsid w:val="00DB4A72"/>
    <w:rsid w:val="00DC4F23"/>
    <w:rsid w:val="00DD1C2D"/>
    <w:rsid w:val="00DE6305"/>
    <w:rsid w:val="00E01906"/>
    <w:rsid w:val="00E12A31"/>
    <w:rsid w:val="00E35451"/>
    <w:rsid w:val="00E6739C"/>
    <w:rsid w:val="00E955FC"/>
    <w:rsid w:val="00EA706C"/>
    <w:rsid w:val="00EB09ED"/>
    <w:rsid w:val="00EC6FFC"/>
    <w:rsid w:val="00ED25BB"/>
    <w:rsid w:val="00EE2F85"/>
    <w:rsid w:val="00EE4D84"/>
    <w:rsid w:val="00F01450"/>
    <w:rsid w:val="00F07447"/>
    <w:rsid w:val="00F105F2"/>
    <w:rsid w:val="00F37CCB"/>
    <w:rsid w:val="00F54CE5"/>
    <w:rsid w:val="00F56E5F"/>
    <w:rsid w:val="00F84B4B"/>
    <w:rsid w:val="00FA0CCA"/>
    <w:rsid w:val="00FB072F"/>
    <w:rsid w:val="00FB3CE6"/>
    <w:rsid w:val="00FC3D3D"/>
    <w:rsid w:val="00FD1E6B"/>
    <w:rsid w:val="00FD4104"/>
    <w:rsid w:val="00FE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01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2E5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E57"/>
    <w:rPr>
      <w:rFonts w:ascii="Calibri Light" w:eastAsia="Times New Roman" w:hAnsi="Calibri Light" w:cs="Times New Roman"/>
      <w:b/>
      <w:bCs/>
      <w:kern w:val="32"/>
      <w:sz w:val="32"/>
      <w:szCs w:val="32"/>
      <w:lang w:eastAsia="ru-RU"/>
    </w:rPr>
  </w:style>
  <w:style w:type="paragraph" w:styleId="a3">
    <w:name w:val="Normal (Web)"/>
    <w:basedOn w:val="a"/>
    <w:uiPriority w:val="99"/>
    <w:unhideWhenUsed/>
    <w:rsid w:val="00B72E57"/>
    <w:pPr>
      <w:spacing w:before="100" w:beforeAutospacing="1" w:after="100" w:afterAutospacing="1"/>
    </w:pPr>
  </w:style>
  <w:style w:type="paragraph" w:styleId="a4">
    <w:name w:val="Body Text Indent"/>
    <w:basedOn w:val="a"/>
    <w:link w:val="a5"/>
    <w:uiPriority w:val="99"/>
    <w:semiHidden/>
    <w:unhideWhenUsed/>
    <w:rsid w:val="00B72E57"/>
    <w:pPr>
      <w:spacing w:after="120"/>
      <w:ind w:left="283"/>
    </w:pPr>
    <w:rPr>
      <w:rFonts w:eastAsia="Batang"/>
    </w:rPr>
  </w:style>
  <w:style w:type="character" w:customStyle="1" w:styleId="a5">
    <w:name w:val="Основной текст с отступом Знак"/>
    <w:basedOn w:val="a0"/>
    <w:link w:val="a4"/>
    <w:uiPriority w:val="99"/>
    <w:semiHidden/>
    <w:rsid w:val="00B72E57"/>
    <w:rPr>
      <w:rFonts w:ascii="Times New Roman" w:eastAsia="Batang" w:hAnsi="Times New Roman" w:cs="Times New Roman"/>
      <w:sz w:val="24"/>
      <w:szCs w:val="24"/>
      <w:lang w:eastAsia="ru-RU"/>
    </w:rPr>
  </w:style>
  <w:style w:type="paragraph" w:styleId="a6">
    <w:name w:val="List Paragraph"/>
    <w:aliases w:val="List Paragraph (numbered (a)),WB Para"/>
    <w:basedOn w:val="a"/>
    <w:link w:val="a7"/>
    <w:uiPriority w:val="34"/>
    <w:qFormat/>
    <w:rsid w:val="00B72E57"/>
    <w:pPr>
      <w:ind w:left="720"/>
      <w:contextualSpacing/>
    </w:pPr>
    <w:rPr>
      <w:lang w:val="uk-UA" w:eastAsia="uk-UA"/>
    </w:rPr>
  </w:style>
  <w:style w:type="paragraph" w:customStyle="1" w:styleId="11">
    <w:name w:val="Абзац списка1"/>
    <w:basedOn w:val="a"/>
    <w:uiPriority w:val="99"/>
    <w:rsid w:val="00B72E57"/>
    <w:pPr>
      <w:ind w:left="720"/>
    </w:pPr>
  </w:style>
  <w:style w:type="paragraph" w:customStyle="1" w:styleId="a8">
    <w:name w:val="Нормальний текст"/>
    <w:basedOn w:val="a"/>
    <w:uiPriority w:val="99"/>
    <w:rsid w:val="00B72E57"/>
    <w:pPr>
      <w:spacing w:before="120"/>
      <w:ind w:firstLine="567"/>
    </w:pPr>
    <w:rPr>
      <w:rFonts w:ascii="Antiqua" w:hAnsi="Antiqua"/>
      <w:sz w:val="26"/>
      <w:szCs w:val="20"/>
      <w:lang w:val="uk-UA"/>
    </w:rPr>
  </w:style>
  <w:style w:type="paragraph" w:customStyle="1" w:styleId="a9">
    <w:name w:val="a"/>
    <w:basedOn w:val="a"/>
    <w:uiPriority w:val="99"/>
    <w:rsid w:val="00B72E57"/>
    <w:pPr>
      <w:spacing w:before="100" w:beforeAutospacing="1" w:after="100" w:afterAutospacing="1"/>
    </w:pPr>
  </w:style>
  <w:style w:type="table" w:styleId="aa">
    <w:name w:val="Table Grid"/>
    <w:basedOn w:val="a1"/>
    <w:uiPriority w:val="59"/>
    <w:rsid w:val="003C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7915CE"/>
    <w:rPr>
      <w:color w:val="0000FF"/>
      <w:u w:val="single"/>
    </w:rPr>
  </w:style>
  <w:style w:type="paragraph" w:styleId="ac">
    <w:name w:val="header"/>
    <w:basedOn w:val="a"/>
    <w:link w:val="ad"/>
    <w:uiPriority w:val="99"/>
    <w:unhideWhenUsed/>
    <w:rsid w:val="00E6739C"/>
    <w:pPr>
      <w:tabs>
        <w:tab w:val="center" w:pos="4677"/>
        <w:tab w:val="right" w:pos="9355"/>
      </w:tabs>
    </w:pPr>
  </w:style>
  <w:style w:type="character" w:customStyle="1" w:styleId="ad">
    <w:name w:val="Верхний колонтитул Знак"/>
    <w:basedOn w:val="a0"/>
    <w:link w:val="ac"/>
    <w:uiPriority w:val="99"/>
    <w:rsid w:val="00E6739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39C"/>
    <w:pPr>
      <w:tabs>
        <w:tab w:val="center" w:pos="4677"/>
        <w:tab w:val="right" w:pos="9355"/>
      </w:tabs>
    </w:pPr>
  </w:style>
  <w:style w:type="character" w:customStyle="1" w:styleId="af">
    <w:name w:val="Нижний колонтитул Знак"/>
    <w:basedOn w:val="a0"/>
    <w:link w:val="ae"/>
    <w:uiPriority w:val="99"/>
    <w:rsid w:val="00E6739C"/>
    <w:rPr>
      <w:rFonts w:ascii="Times New Roman" w:eastAsia="Times New Roman" w:hAnsi="Times New Roman" w:cs="Times New Roman"/>
      <w:sz w:val="24"/>
      <w:szCs w:val="24"/>
      <w:lang w:eastAsia="ru-RU"/>
    </w:rPr>
  </w:style>
  <w:style w:type="character" w:customStyle="1" w:styleId="29pt">
    <w:name w:val="Основной текст (2) + 9 pt;Полужирный"/>
    <w:basedOn w:val="a0"/>
    <w:rsid w:val="00AE0E49"/>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
    <w:basedOn w:val="a0"/>
    <w:rsid w:val="00BE17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Основной текст (2)_"/>
    <w:basedOn w:val="a0"/>
    <w:link w:val="20"/>
    <w:rsid w:val="00BE17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171E"/>
    <w:pPr>
      <w:widowControl w:val="0"/>
      <w:shd w:val="clear" w:color="auto" w:fill="FFFFFF"/>
      <w:spacing w:after="780" w:line="317" w:lineRule="exact"/>
    </w:pPr>
    <w:rPr>
      <w:sz w:val="28"/>
      <w:szCs w:val="28"/>
      <w:lang w:eastAsia="en-US"/>
    </w:rPr>
  </w:style>
  <w:style w:type="character" w:customStyle="1" w:styleId="a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FOOTNOTES Знак,fn Знак,+ 10 pt Знак"/>
    <w:basedOn w:val="a0"/>
    <w:link w:val="af1"/>
    <w:uiPriority w:val="99"/>
    <w:semiHidden/>
    <w:locked/>
    <w:rsid w:val="00751CE7"/>
    <w:rPr>
      <w:rFonts w:ascii="Cambria" w:eastAsia="Cambria" w:hAnsi="Cambria" w:cs="Times New Roman"/>
    </w:rPr>
  </w:style>
  <w:style w:type="paragraph" w:styleId="a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FOOTNOTES,fn,+ 10 pt"/>
    <w:basedOn w:val="a"/>
    <w:link w:val="af0"/>
    <w:uiPriority w:val="99"/>
    <w:semiHidden/>
    <w:unhideWhenUsed/>
    <w:qFormat/>
    <w:rsid w:val="00751CE7"/>
    <w:rPr>
      <w:rFonts w:ascii="Cambria" w:eastAsia="Cambria" w:hAnsi="Cambria"/>
      <w:sz w:val="22"/>
      <w:szCs w:val="22"/>
      <w:lang w:eastAsia="en-US"/>
    </w:rPr>
  </w:style>
  <w:style w:type="character" w:customStyle="1" w:styleId="12">
    <w:name w:val="Текст сноски Знак1"/>
    <w:basedOn w:val="a0"/>
    <w:uiPriority w:val="99"/>
    <w:semiHidden/>
    <w:rsid w:val="00751CE7"/>
    <w:rPr>
      <w:rFonts w:ascii="Times New Roman" w:eastAsia="Times New Roman" w:hAnsi="Times New Roman" w:cs="Times New Roman"/>
      <w:sz w:val="20"/>
      <w:szCs w:val="20"/>
      <w:lang w:eastAsia="ru-RU"/>
    </w:rPr>
  </w:style>
  <w:style w:type="character" w:styleId="af2">
    <w:name w:val="footnote reference"/>
    <w:aliases w:val="сноска,Знак сноски-FN,Footnote Reference Number,Знак сноски Знак Char,сноска Знак1 Char Char,Знак сноски 1 Знак,Знак сноски 1,сноска Знак1 Знак,Знак сноски Знак Char Знак Знак,сноска Знак1 Char Char Знак Знак Знак Знак,ftref,Ref"/>
    <w:basedOn w:val="a0"/>
    <w:link w:val="Char2"/>
    <w:uiPriority w:val="99"/>
    <w:unhideWhenUsed/>
    <w:qFormat/>
    <w:rsid w:val="00751CE7"/>
    <w:rPr>
      <w:vertAlign w:val="superscript"/>
    </w:rPr>
  </w:style>
  <w:style w:type="paragraph" w:customStyle="1" w:styleId="Char2">
    <w:name w:val="Char2"/>
    <w:basedOn w:val="a"/>
    <w:link w:val="af2"/>
    <w:uiPriority w:val="99"/>
    <w:rsid w:val="00751CE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tlid-translation">
    <w:name w:val="tlid-translation"/>
    <w:basedOn w:val="a0"/>
    <w:rsid w:val="002953D3"/>
  </w:style>
  <w:style w:type="character" w:customStyle="1" w:styleId="a7">
    <w:name w:val="Абзац списка Знак"/>
    <w:aliases w:val="List Paragraph (numbered (a)) Знак,WB Para Знак"/>
    <w:link w:val="a6"/>
    <w:uiPriority w:val="34"/>
    <w:locked/>
    <w:rsid w:val="00B14DB8"/>
    <w:rPr>
      <w:rFonts w:ascii="Times New Roman" w:eastAsia="Times New Roman" w:hAnsi="Times New Roman" w:cs="Times New Roman"/>
      <w:sz w:val="24"/>
      <w:szCs w:val="24"/>
      <w:lang w:val="uk-UA" w:eastAsia="uk-UA"/>
    </w:rPr>
  </w:style>
  <w:style w:type="paragraph" w:styleId="af3">
    <w:name w:val="Balloon Text"/>
    <w:basedOn w:val="a"/>
    <w:link w:val="af4"/>
    <w:uiPriority w:val="99"/>
    <w:semiHidden/>
    <w:unhideWhenUsed/>
    <w:rsid w:val="00535CC0"/>
    <w:rPr>
      <w:rFonts w:ascii="Tahoma" w:hAnsi="Tahoma" w:cs="Tahoma"/>
      <w:sz w:val="16"/>
      <w:szCs w:val="16"/>
    </w:rPr>
  </w:style>
  <w:style w:type="character" w:customStyle="1" w:styleId="af4">
    <w:name w:val="Текст выноски Знак"/>
    <w:basedOn w:val="a0"/>
    <w:link w:val="af3"/>
    <w:uiPriority w:val="99"/>
    <w:semiHidden/>
    <w:rsid w:val="00535CC0"/>
    <w:rPr>
      <w:rFonts w:ascii="Tahoma" w:eastAsia="Times New Roman" w:hAnsi="Tahoma" w:cs="Tahoma"/>
      <w:sz w:val="16"/>
      <w:szCs w:val="16"/>
      <w:lang w:eastAsia="ru-RU"/>
    </w:rPr>
  </w:style>
  <w:style w:type="paragraph" w:customStyle="1" w:styleId="af5">
    <w:name w:val="Нормальный"/>
    <w:rsid w:val="00BA046F"/>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C9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72E57"/>
    <w:pPr>
      <w:keepNext/>
      <w:spacing w:before="240" w:after="60"/>
      <w:outlineLvl w:val="0"/>
    </w:pPr>
    <w:rPr>
      <w:rFonts w:ascii="Calibri Light" w:hAnsi="Calibri Light"/>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2E57"/>
    <w:rPr>
      <w:rFonts w:ascii="Calibri Light" w:eastAsia="Times New Roman" w:hAnsi="Calibri Light" w:cs="Times New Roman"/>
      <w:b/>
      <w:bCs/>
      <w:kern w:val="32"/>
      <w:sz w:val="32"/>
      <w:szCs w:val="32"/>
      <w:lang w:eastAsia="ru-RU"/>
    </w:rPr>
  </w:style>
  <w:style w:type="paragraph" w:styleId="a3">
    <w:name w:val="Normal (Web)"/>
    <w:basedOn w:val="a"/>
    <w:uiPriority w:val="99"/>
    <w:unhideWhenUsed/>
    <w:rsid w:val="00B72E57"/>
    <w:pPr>
      <w:spacing w:before="100" w:beforeAutospacing="1" w:after="100" w:afterAutospacing="1"/>
    </w:pPr>
  </w:style>
  <w:style w:type="paragraph" w:styleId="a4">
    <w:name w:val="Body Text Indent"/>
    <w:basedOn w:val="a"/>
    <w:link w:val="a5"/>
    <w:uiPriority w:val="99"/>
    <w:semiHidden/>
    <w:unhideWhenUsed/>
    <w:rsid w:val="00B72E57"/>
    <w:pPr>
      <w:spacing w:after="120"/>
      <w:ind w:left="283"/>
    </w:pPr>
    <w:rPr>
      <w:rFonts w:eastAsia="Batang"/>
    </w:rPr>
  </w:style>
  <w:style w:type="character" w:customStyle="1" w:styleId="a5">
    <w:name w:val="Основной текст с отступом Знак"/>
    <w:basedOn w:val="a0"/>
    <w:link w:val="a4"/>
    <w:uiPriority w:val="99"/>
    <w:semiHidden/>
    <w:rsid w:val="00B72E57"/>
    <w:rPr>
      <w:rFonts w:ascii="Times New Roman" w:eastAsia="Batang" w:hAnsi="Times New Roman" w:cs="Times New Roman"/>
      <w:sz w:val="24"/>
      <w:szCs w:val="24"/>
      <w:lang w:eastAsia="ru-RU"/>
    </w:rPr>
  </w:style>
  <w:style w:type="paragraph" w:styleId="a6">
    <w:name w:val="List Paragraph"/>
    <w:aliases w:val="List Paragraph (numbered (a)),WB Para"/>
    <w:basedOn w:val="a"/>
    <w:link w:val="a7"/>
    <w:uiPriority w:val="34"/>
    <w:qFormat/>
    <w:rsid w:val="00B72E57"/>
    <w:pPr>
      <w:ind w:left="720"/>
      <w:contextualSpacing/>
    </w:pPr>
    <w:rPr>
      <w:lang w:val="uk-UA" w:eastAsia="uk-UA"/>
    </w:rPr>
  </w:style>
  <w:style w:type="paragraph" w:customStyle="1" w:styleId="11">
    <w:name w:val="Абзац списка1"/>
    <w:basedOn w:val="a"/>
    <w:uiPriority w:val="99"/>
    <w:rsid w:val="00B72E57"/>
    <w:pPr>
      <w:ind w:left="720"/>
    </w:pPr>
  </w:style>
  <w:style w:type="paragraph" w:customStyle="1" w:styleId="a8">
    <w:name w:val="Нормальний текст"/>
    <w:basedOn w:val="a"/>
    <w:uiPriority w:val="99"/>
    <w:rsid w:val="00B72E57"/>
    <w:pPr>
      <w:spacing w:before="120"/>
      <w:ind w:firstLine="567"/>
    </w:pPr>
    <w:rPr>
      <w:rFonts w:ascii="Antiqua" w:hAnsi="Antiqua"/>
      <w:sz w:val="26"/>
      <w:szCs w:val="20"/>
      <w:lang w:val="uk-UA"/>
    </w:rPr>
  </w:style>
  <w:style w:type="paragraph" w:customStyle="1" w:styleId="a9">
    <w:name w:val="a"/>
    <w:basedOn w:val="a"/>
    <w:uiPriority w:val="99"/>
    <w:rsid w:val="00B72E57"/>
    <w:pPr>
      <w:spacing w:before="100" w:beforeAutospacing="1" w:after="100" w:afterAutospacing="1"/>
    </w:pPr>
  </w:style>
  <w:style w:type="table" w:styleId="aa">
    <w:name w:val="Table Grid"/>
    <w:basedOn w:val="a1"/>
    <w:uiPriority w:val="59"/>
    <w:rsid w:val="003C33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semiHidden/>
    <w:unhideWhenUsed/>
    <w:rsid w:val="007915CE"/>
    <w:rPr>
      <w:color w:val="0000FF"/>
      <w:u w:val="single"/>
    </w:rPr>
  </w:style>
  <w:style w:type="paragraph" w:styleId="ac">
    <w:name w:val="header"/>
    <w:basedOn w:val="a"/>
    <w:link w:val="ad"/>
    <w:uiPriority w:val="99"/>
    <w:unhideWhenUsed/>
    <w:rsid w:val="00E6739C"/>
    <w:pPr>
      <w:tabs>
        <w:tab w:val="center" w:pos="4677"/>
        <w:tab w:val="right" w:pos="9355"/>
      </w:tabs>
    </w:pPr>
  </w:style>
  <w:style w:type="character" w:customStyle="1" w:styleId="ad">
    <w:name w:val="Верхний колонтитул Знак"/>
    <w:basedOn w:val="a0"/>
    <w:link w:val="ac"/>
    <w:uiPriority w:val="99"/>
    <w:rsid w:val="00E6739C"/>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E6739C"/>
    <w:pPr>
      <w:tabs>
        <w:tab w:val="center" w:pos="4677"/>
        <w:tab w:val="right" w:pos="9355"/>
      </w:tabs>
    </w:pPr>
  </w:style>
  <w:style w:type="character" w:customStyle="1" w:styleId="af">
    <w:name w:val="Нижний колонтитул Знак"/>
    <w:basedOn w:val="a0"/>
    <w:link w:val="ae"/>
    <w:uiPriority w:val="99"/>
    <w:rsid w:val="00E6739C"/>
    <w:rPr>
      <w:rFonts w:ascii="Times New Roman" w:eastAsia="Times New Roman" w:hAnsi="Times New Roman" w:cs="Times New Roman"/>
      <w:sz w:val="24"/>
      <w:szCs w:val="24"/>
      <w:lang w:eastAsia="ru-RU"/>
    </w:rPr>
  </w:style>
  <w:style w:type="character" w:customStyle="1" w:styleId="29pt">
    <w:name w:val="Основной текст (2) + 9 pt;Полужирный"/>
    <w:basedOn w:val="a0"/>
    <w:rsid w:val="00AE0E49"/>
    <w:rPr>
      <w:rFonts w:ascii="Times New Roman" w:eastAsia="Times New Roman" w:hAnsi="Times New Roman" w:cs="Times New Roman"/>
      <w:b/>
      <w:bCs/>
      <w:i w:val="0"/>
      <w:iCs w:val="0"/>
      <w:smallCaps w:val="0"/>
      <w:strike w:val="0"/>
      <w:color w:val="000000"/>
      <w:spacing w:val="0"/>
      <w:w w:val="100"/>
      <w:position w:val="0"/>
      <w:sz w:val="18"/>
      <w:szCs w:val="18"/>
      <w:u w:val="none"/>
      <w:lang w:val="uk-UA" w:eastAsia="uk-UA" w:bidi="uk-UA"/>
    </w:rPr>
  </w:style>
  <w:style w:type="character" w:customStyle="1" w:styleId="29pt0">
    <w:name w:val="Основной текст (2) + 9 pt"/>
    <w:basedOn w:val="a0"/>
    <w:rsid w:val="00BE171E"/>
    <w:rPr>
      <w:rFonts w:ascii="Times New Roman" w:eastAsia="Times New Roman" w:hAnsi="Times New Roman" w:cs="Times New Roman"/>
      <w:b w:val="0"/>
      <w:bCs w:val="0"/>
      <w:i w:val="0"/>
      <w:iCs w:val="0"/>
      <w:smallCaps w:val="0"/>
      <w:strike w:val="0"/>
      <w:color w:val="000000"/>
      <w:spacing w:val="0"/>
      <w:w w:val="100"/>
      <w:position w:val="0"/>
      <w:sz w:val="18"/>
      <w:szCs w:val="18"/>
      <w:u w:val="none"/>
      <w:lang w:val="uk-UA" w:eastAsia="uk-UA" w:bidi="uk-UA"/>
    </w:rPr>
  </w:style>
  <w:style w:type="character" w:customStyle="1" w:styleId="2">
    <w:name w:val="Основной текст (2)_"/>
    <w:basedOn w:val="a0"/>
    <w:link w:val="20"/>
    <w:rsid w:val="00BE171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E171E"/>
    <w:pPr>
      <w:widowControl w:val="0"/>
      <w:shd w:val="clear" w:color="auto" w:fill="FFFFFF"/>
      <w:spacing w:after="780" w:line="317" w:lineRule="exact"/>
    </w:pPr>
    <w:rPr>
      <w:sz w:val="28"/>
      <w:szCs w:val="28"/>
      <w:lang w:eastAsia="en-US"/>
    </w:rPr>
  </w:style>
  <w:style w:type="character" w:customStyle="1" w:styleId="af0">
    <w:name w:val="Текст сноски Знак"/>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1 Знак,FOOTNOTES Знак,fn Знак,+ 10 pt Знак"/>
    <w:basedOn w:val="a0"/>
    <w:link w:val="af1"/>
    <w:uiPriority w:val="99"/>
    <w:semiHidden/>
    <w:locked/>
    <w:rsid w:val="00751CE7"/>
    <w:rPr>
      <w:rFonts w:ascii="Cambria" w:eastAsia="Cambria" w:hAnsi="Cambria" w:cs="Times New Roman"/>
    </w:rPr>
  </w:style>
  <w:style w:type="paragraph" w:styleId="af1">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1,Текст сноски Знак Знак Знак Знак Знак Знак Знак1,FOOTNOTES,fn,+ 10 pt"/>
    <w:basedOn w:val="a"/>
    <w:link w:val="af0"/>
    <w:uiPriority w:val="99"/>
    <w:semiHidden/>
    <w:unhideWhenUsed/>
    <w:qFormat/>
    <w:rsid w:val="00751CE7"/>
    <w:rPr>
      <w:rFonts w:ascii="Cambria" w:eastAsia="Cambria" w:hAnsi="Cambria"/>
      <w:sz w:val="22"/>
      <w:szCs w:val="22"/>
      <w:lang w:eastAsia="en-US"/>
    </w:rPr>
  </w:style>
  <w:style w:type="character" w:customStyle="1" w:styleId="12">
    <w:name w:val="Текст сноски Знак1"/>
    <w:basedOn w:val="a0"/>
    <w:uiPriority w:val="99"/>
    <w:semiHidden/>
    <w:rsid w:val="00751CE7"/>
    <w:rPr>
      <w:rFonts w:ascii="Times New Roman" w:eastAsia="Times New Roman" w:hAnsi="Times New Roman" w:cs="Times New Roman"/>
      <w:sz w:val="20"/>
      <w:szCs w:val="20"/>
      <w:lang w:eastAsia="ru-RU"/>
    </w:rPr>
  </w:style>
  <w:style w:type="character" w:styleId="af2">
    <w:name w:val="footnote reference"/>
    <w:aliases w:val="сноска,Знак сноски-FN,Footnote Reference Number,Знак сноски Знак Char,сноска Знак1 Char Char,Знак сноски 1 Знак,Знак сноски 1,сноска Знак1 Знак,Знак сноски Знак Char Знак Знак,сноска Знак1 Char Char Знак Знак Знак Знак,ftref,Ref"/>
    <w:basedOn w:val="a0"/>
    <w:link w:val="Char2"/>
    <w:uiPriority w:val="99"/>
    <w:unhideWhenUsed/>
    <w:qFormat/>
    <w:rsid w:val="00751CE7"/>
    <w:rPr>
      <w:vertAlign w:val="superscript"/>
    </w:rPr>
  </w:style>
  <w:style w:type="paragraph" w:customStyle="1" w:styleId="Char2">
    <w:name w:val="Char2"/>
    <w:basedOn w:val="a"/>
    <w:link w:val="af2"/>
    <w:uiPriority w:val="99"/>
    <w:rsid w:val="00751CE7"/>
    <w:pPr>
      <w:spacing w:after="160" w:line="240" w:lineRule="exact"/>
    </w:pPr>
    <w:rPr>
      <w:rFonts w:asciiTheme="minorHAnsi" w:eastAsiaTheme="minorHAnsi" w:hAnsiTheme="minorHAnsi" w:cstheme="minorBidi"/>
      <w:sz w:val="22"/>
      <w:szCs w:val="22"/>
      <w:vertAlign w:val="superscript"/>
      <w:lang w:eastAsia="en-US"/>
    </w:rPr>
  </w:style>
  <w:style w:type="character" w:customStyle="1" w:styleId="tlid-translation">
    <w:name w:val="tlid-translation"/>
    <w:basedOn w:val="a0"/>
    <w:rsid w:val="002953D3"/>
  </w:style>
  <w:style w:type="character" w:customStyle="1" w:styleId="a7">
    <w:name w:val="Абзац списка Знак"/>
    <w:aliases w:val="List Paragraph (numbered (a)) Знак,WB Para Знак"/>
    <w:link w:val="a6"/>
    <w:uiPriority w:val="34"/>
    <w:locked/>
    <w:rsid w:val="00B14DB8"/>
    <w:rPr>
      <w:rFonts w:ascii="Times New Roman" w:eastAsia="Times New Roman" w:hAnsi="Times New Roman" w:cs="Times New Roman"/>
      <w:sz w:val="24"/>
      <w:szCs w:val="24"/>
      <w:lang w:val="uk-UA" w:eastAsia="uk-UA"/>
    </w:rPr>
  </w:style>
  <w:style w:type="paragraph" w:styleId="af3">
    <w:name w:val="Balloon Text"/>
    <w:basedOn w:val="a"/>
    <w:link w:val="af4"/>
    <w:uiPriority w:val="99"/>
    <w:semiHidden/>
    <w:unhideWhenUsed/>
    <w:rsid w:val="00535CC0"/>
    <w:rPr>
      <w:rFonts w:ascii="Tahoma" w:hAnsi="Tahoma" w:cs="Tahoma"/>
      <w:sz w:val="16"/>
      <w:szCs w:val="16"/>
    </w:rPr>
  </w:style>
  <w:style w:type="character" w:customStyle="1" w:styleId="af4">
    <w:name w:val="Текст выноски Знак"/>
    <w:basedOn w:val="a0"/>
    <w:link w:val="af3"/>
    <w:uiPriority w:val="99"/>
    <w:semiHidden/>
    <w:rsid w:val="00535CC0"/>
    <w:rPr>
      <w:rFonts w:ascii="Tahoma" w:eastAsia="Times New Roman" w:hAnsi="Tahoma" w:cs="Tahoma"/>
      <w:sz w:val="16"/>
      <w:szCs w:val="16"/>
      <w:lang w:eastAsia="ru-RU"/>
    </w:rPr>
  </w:style>
  <w:style w:type="paragraph" w:customStyle="1" w:styleId="af5">
    <w:name w:val="Нормальный"/>
    <w:rsid w:val="00BA046F"/>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1543">
      <w:bodyDiv w:val="1"/>
      <w:marLeft w:val="0"/>
      <w:marRight w:val="0"/>
      <w:marTop w:val="0"/>
      <w:marBottom w:val="0"/>
      <w:divBdr>
        <w:top w:val="none" w:sz="0" w:space="0" w:color="auto"/>
        <w:left w:val="none" w:sz="0" w:space="0" w:color="auto"/>
        <w:bottom w:val="none" w:sz="0" w:space="0" w:color="auto"/>
        <w:right w:val="none" w:sz="0" w:space="0" w:color="auto"/>
      </w:divBdr>
    </w:div>
    <w:div w:id="142431252">
      <w:bodyDiv w:val="1"/>
      <w:marLeft w:val="0"/>
      <w:marRight w:val="0"/>
      <w:marTop w:val="0"/>
      <w:marBottom w:val="0"/>
      <w:divBdr>
        <w:top w:val="none" w:sz="0" w:space="0" w:color="auto"/>
        <w:left w:val="none" w:sz="0" w:space="0" w:color="auto"/>
        <w:bottom w:val="none" w:sz="0" w:space="0" w:color="auto"/>
        <w:right w:val="none" w:sz="0" w:space="0" w:color="auto"/>
      </w:divBdr>
    </w:div>
    <w:div w:id="199973322">
      <w:bodyDiv w:val="1"/>
      <w:marLeft w:val="0"/>
      <w:marRight w:val="0"/>
      <w:marTop w:val="0"/>
      <w:marBottom w:val="0"/>
      <w:divBdr>
        <w:top w:val="none" w:sz="0" w:space="0" w:color="auto"/>
        <w:left w:val="none" w:sz="0" w:space="0" w:color="auto"/>
        <w:bottom w:val="none" w:sz="0" w:space="0" w:color="auto"/>
        <w:right w:val="none" w:sz="0" w:space="0" w:color="auto"/>
      </w:divBdr>
    </w:div>
    <w:div w:id="210969792">
      <w:bodyDiv w:val="1"/>
      <w:marLeft w:val="0"/>
      <w:marRight w:val="0"/>
      <w:marTop w:val="0"/>
      <w:marBottom w:val="0"/>
      <w:divBdr>
        <w:top w:val="none" w:sz="0" w:space="0" w:color="auto"/>
        <w:left w:val="none" w:sz="0" w:space="0" w:color="auto"/>
        <w:bottom w:val="none" w:sz="0" w:space="0" w:color="auto"/>
        <w:right w:val="none" w:sz="0" w:space="0" w:color="auto"/>
      </w:divBdr>
    </w:div>
    <w:div w:id="310867738">
      <w:bodyDiv w:val="1"/>
      <w:marLeft w:val="0"/>
      <w:marRight w:val="0"/>
      <w:marTop w:val="0"/>
      <w:marBottom w:val="0"/>
      <w:divBdr>
        <w:top w:val="none" w:sz="0" w:space="0" w:color="auto"/>
        <w:left w:val="none" w:sz="0" w:space="0" w:color="auto"/>
        <w:bottom w:val="none" w:sz="0" w:space="0" w:color="auto"/>
        <w:right w:val="none" w:sz="0" w:space="0" w:color="auto"/>
      </w:divBdr>
    </w:div>
    <w:div w:id="358631732">
      <w:bodyDiv w:val="1"/>
      <w:marLeft w:val="0"/>
      <w:marRight w:val="0"/>
      <w:marTop w:val="0"/>
      <w:marBottom w:val="0"/>
      <w:divBdr>
        <w:top w:val="none" w:sz="0" w:space="0" w:color="auto"/>
        <w:left w:val="none" w:sz="0" w:space="0" w:color="auto"/>
        <w:bottom w:val="none" w:sz="0" w:space="0" w:color="auto"/>
        <w:right w:val="none" w:sz="0" w:space="0" w:color="auto"/>
      </w:divBdr>
    </w:div>
    <w:div w:id="369838080">
      <w:bodyDiv w:val="1"/>
      <w:marLeft w:val="0"/>
      <w:marRight w:val="0"/>
      <w:marTop w:val="0"/>
      <w:marBottom w:val="0"/>
      <w:divBdr>
        <w:top w:val="none" w:sz="0" w:space="0" w:color="auto"/>
        <w:left w:val="none" w:sz="0" w:space="0" w:color="auto"/>
        <w:bottom w:val="none" w:sz="0" w:space="0" w:color="auto"/>
        <w:right w:val="none" w:sz="0" w:space="0" w:color="auto"/>
      </w:divBdr>
    </w:div>
    <w:div w:id="377822663">
      <w:bodyDiv w:val="1"/>
      <w:marLeft w:val="0"/>
      <w:marRight w:val="0"/>
      <w:marTop w:val="0"/>
      <w:marBottom w:val="0"/>
      <w:divBdr>
        <w:top w:val="none" w:sz="0" w:space="0" w:color="auto"/>
        <w:left w:val="none" w:sz="0" w:space="0" w:color="auto"/>
        <w:bottom w:val="none" w:sz="0" w:space="0" w:color="auto"/>
        <w:right w:val="none" w:sz="0" w:space="0" w:color="auto"/>
      </w:divBdr>
    </w:div>
    <w:div w:id="385421426">
      <w:bodyDiv w:val="1"/>
      <w:marLeft w:val="0"/>
      <w:marRight w:val="0"/>
      <w:marTop w:val="0"/>
      <w:marBottom w:val="0"/>
      <w:divBdr>
        <w:top w:val="none" w:sz="0" w:space="0" w:color="auto"/>
        <w:left w:val="none" w:sz="0" w:space="0" w:color="auto"/>
        <w:bottom w:val="none" w:sz="0" w:space="0" w:color="auto"/>
        <w:right w:val="none" w:sz="0" w:space="0" w:color="auto"/>
      </w:divBdr>
    </w:div>
    <w:div w:id="443111479">
      <w:bodyDiv w:val="1"/>
      <w:marLeft w:val="0"/>
      <w:marRight w:val="0"/>
      <w:marTop w:val="0"/>
      <w:marBottom w:val="0"/>
      <w:divBdr>
        <w:top w:val="none" w:sz="0" w:space="0" w:color="auto"/>
        <w:left w:val="none" w:sz="0" w:space="0" w:color="auto"/>
        <w:bottom w:val="none" w:sz="0" w:space="0" w:color="auto"/>
        <w:right w:val="none" w:sz="0" w:space="0" w:color="auto"/>
      </w:divBdr>
    </w:div>
    <w:div w:id="514152563">
      <w:bodyDiv w:val="1"/>
      <w:marLeft w:val="0"/>
      <w:marRight w:val="0"/>
      <w:marTop w:val="0"/>
      <w:marBottom w:val="0"/>
      <w:divBdr>
        <w:top w:val="none" w:sz="0" w:space="0" w:color="auto"/>
        <w:left w:val="none" w:sz="0" w:space="0" w:color="auto"/>
        <w:bottom w:val="none" w:sz="0" w:space="0" w:color="auto"/>
        <w:right w:val="none" w:sz="0" w:space="0" w:color="auto"/>
      </w:divBdr>
    </w:div>
    <w:div w:id="530725841">
      <w:bodyDiv w:val="1"/>
      <w:marLeft w:val="0"/>
      <w:marRight w:val="0"/>
      <w:marTop w:val="0"/>
      <w:marBottom w:val="0"/>
      <w:divBdr>
        <w:top w:val="none" w:sz="0" w:space="0" w:color="auto"/>
        <w:left w:val="none" w:sz="0" w:space="0" w:color="auto"/>
        <w:bottom w:val="none" w:sz="0" w:space="0" w:color="auto"/>
        <w:right w:val="none" w:sz="0" w:space="0" w:color="auto"/>
      </w:divBdr>
    </w:div>
    <w:div w:id="539243604">
      <w:bodyDiv w:val="1"/>
      <w:marLeft w:val="0"/>
      <w:marRight w:val="0"/>
      <w:marTop w:val="0"/>
      <w:marBottom w:val="0"/>
      <w:divBdr>
        <w:top w:val="none" w:sz="0" w:space="0" w:color="auto"/>
        <w:left w:val="none" w:sz="0" w:space="0" w:color="auto"/>
        <w:bottom w:val="none" w:sz="0" w:space="0" w:color="auto"/>
        <w:right w:val="none" w:sz="0" w:space="0" w:color="auto"/>
      </w:divBdr>
    </w:div>
    <w:div w:id="586615127">
      <w:bodyDiv w:val="1"/>
      <w:marLeft w:val="0"/>
      <w:marRight w:val="0"/>
      <w:marTop w:val="0"/>
      <w:marBottom w:val="0"/>
      <w:divBdr>
        <w:top w:val="none" w:sz="0" w:space="0" w:color="auto"/>
        <w:left w:val="none" w:sz="0" w:space="0" w:color="auto"/>
        <w:bottom w:val="none" w:sz="0" w:space="0" w:color="auto"/>
        <w:right w:val="none" w:sz="0" w:space="0" w:color="auto"/>
      </w:divBdr>
    </w:div>
    <w:div w:id="667712795">
      <w:bodyDiv w:val="1"/>
      <w:marLeft w:val="0"/>
      <w:marRight w:val="0"/>
      <w:marTop w:val="0"/>
      <w:marBottom w:val="0"/>
      <w:divBdr>
        <w:top w:val="none" w:sz="0" w:space="0" w:color="auto"/>
        <w:left w:val="none" w:sz="0" w:space="0" w:color="auto"/>
        <w:bottom w:val="none" w:sz="0" w:space="0" w:color="auto"/>
        <w:right w:val="none" w:sz="0" w:space="0" w:color="auto"/>
      </w:divBdr>
    </w:div>
    <w:div w:id="668826224">
      <w:bodyDiv w:val="1"/>
      <w:marLeft w:val="0"/>
      <w:marRight w:val="0"/>
      <w:marTop w:val="0"/>
      <w:marBottom w:val="0"/>
      <w:divBdr>
        <w:top w:val="none" w:sz="0" w:space="0" w:color="auto"/>
        <w:left w:val="none" w:sz="0" w:space="0" w:color="auto"/>
        <w:bottom w:val="none" w:sz="0" w:space="0" w:color="auto"/>
        <w:right w:val="none" w:sz="0" w:space="0" w:color="auto"/>
      </w:divBdr>
    </w:div>
    <w:div w:id="680203310">
      <w:bodyDiv w:val="1"/>
      <w:marLeft w:val="0"/>
      <w:marRight w:val="0"/>
      <w:marTop w:val="0"/>
      <w:marBottom w:val="0"/>
      <w:divBdr>
        <w:top w:val="none" w:sz="0" w:space="0" w:color="auto"/>
        <w:left w:val="none" w:sz="0" w:space="0" w:color="auto"/>
        <w:bottom w:val="none" w:sz="0" w:space="0" w:color="auto"/>
        <w:right w:val="none" w:sz="0" w:space="0" w:color="auto"/>
      </w:divBdr>
    </w:div>
    <w:div w:id="790706400">
      <w:bodyDiv w:val="1"/>
      <w:marLeft w:val="0"/>
      <w:marRight w:val="0"/>
      <w:marTop w:val="0"/>
      <w:marBottom w:val="0"/>
      <w:divBdr>
        <w:top w:val="none" w:sz="0" w:space="0" w:color="auto"/>
        <w:left w:val="none" w:sz="0" w:space="0" w:color="auto"/>
        <w:bottom w:val="none" w:sz="0" w:space="0" w:color="auto"/>
        <w:right w:val="none" w:sz="0" w:space="0" w:color="auto"/>
      </w:divBdr>
    </w:div>
    <w:div w:id="826357849">
      <w:bodyDiv w:val="1"/>
      <w:marLeft w:val="0"/>
      <w:marRight w:val="0"/>
      <w:marTop w:val="0"/>
      <w:marBottom w:val="0"/>
      <w:divBdr>
        <w:top w:val="none" w:sz="0" w:space="0" w:color="auto"/>
        <w:left w:val="none" w:sz="0" w:space="0" w:color="auto"/>
        <w:bottom w:val="none" w:sz="0" w:space="0" w:color="auto"/>
        <w:right w:val="none" w:sz="0" w:space="0" w:color="auto"/>
      </w:divBdr>
    </w:div>
    <w:div w:id="854733106">
      <w:bodyDiv w:val="1"/>
      <w:marLeft w:val="0"/>
      <w:marRight w:val="0"/>
      <w:marTop w:val="0"/>
      <w:marBottom w:val="0"/>
      <w:divBdr>
        <w:top w:val="none" w:sz="0" w:space="0" w:color="auto"/>
        <w:left w:val="none" w:sz="0" w:space="0" w:color="auto"/>
        <w:bottom w:val="none" w:sz="0" w:space="0" w:color="auto"/>
        <w:right w:val="none" w:sz="0" w:space="0" w:color="auto"/>
      </w:divBdr>
    </w:div>
    <w:div w:id="890505954">
      <w:bodyDiv w:val="1"/>
      <w:marLeft w:val="0"/>
      <w:marRight w:val="0"/>
      <w:marTop w:val="0"/>
      <w:marBottom w:val="0"/>
      <w:divBdr>
        <w:top w:val="none" w:sz="0" w:space="0" w:color="auto"/>
        <w:left w:val="none" w:sz="0" w:space="0" w:color="auto"/>
        <w:bottom w:val="none" w:sz="0" w:space="0" w:color="auto"/>
        <w:right w:val="none" w:sz="0" w:space="0" w:color="auto"/>
      </w:divBdr>
    </w:div>
    <w:div w:id="910775224">
      <w:bodyDiv w:val="1"/>
      <w:marLeft w:val="0"/>
      <w:marRight w:val="0"/>
      <w:marTop w:val="0"/>
      <w:marBottom w:val="0"/>
      <w:divBdr>
        <w:top w:val="none" w:sz="0" w:space="0" w:color="auto"/>
        <w:left w:val="none" w:sz="0" w:space="0" w:color="auto"/>
        <w:bottom w:val="none" w:sz="0" w:space="0" w:color="auto"/>
        <w:right w:val="none" w:sz="0" w:space="0" w:color="auto"/>
      </w:divBdr>
    </w:div>
    <w:div w:id="1019743387">
      <w:bodyDiv w:val="1"/>
      <w:marLeft w:val="0"/>
      <w:marRight w:val="0"/>
      <w:marTop w:val="0"/>
      <w:marBottom w:val="0"/>
      <w:divBdr>
        <w:top w:val="none" w:sz="0" w:space="0" w:color="auto"/>
        <w:left w:val="none" w:sz="0" w:space="0" w:color="auto"/>
        <w:bottom w:val="none" w:sz="0" w:space="0" w:color="auto"/>
        <w:right w:val="none" w:sz="0" w:space="0" w:color="auto"/>
      </w:divBdr>
    </w:div>
    <w:div w:id="1149202482">
      <w:bodyDiv w:val="1"/>
      <w:marLeft w:val="0"/>
      <w:marRight w:val="0"/>
      <w:marTop w:val="0"/>
      <w:marBottom w:val="0"/>
      <w:divBdr>
        <w:top w:val="none" w:sz="0" w:space="0" w:color="auto"/>
        <w:left w:val="none" w:sz="0" w:space="0" w:color="auto"/>
        <w:bottom w:val="none" w:sz="0" w:space="0" w:color="auto"/>
        <w:right w:val="none" w:sz="0" w:space="0" w:color="auto"/>
      </w:divBdr>
    </w:div>
    <w:div w:id="1207059307">
      <w:bodyDiv w:val="1"/>
      <w:marLeft w:val="0"/>
      <w:marRight w:val="0"/>
      <w:marTop w:val="0"/>
      <w:marBottom w:val="0"/>
      <w:divBdr>
        <w:top w:val="none" w:sz="0" w:space="0" w:color="auto"/>
        <w:left w:val="none" w:sz="0" w:space="0" w:color="auto"/>
        <w:bottom w:val="none" w:sz="0" w:space="0" w:color="auto"/>
        <w:right w:val="none" w:sz="0" w:space="0" w:color="auto"/>
      </w:divBdr>
    </w:div>
    <w:div w:id="1254436501">
      <w:bodyDiv w:val="1"/>
      <w:marLeft w:val="0"/>
      <w:marRight w:val="0"/>
      <w:marTop w:val="0"/>
      <w:marBottom w:val="0"/>
      <w:divBdr>
        <w:top w:val="none" w:sz="0" w:space="0" w:color="auto"/>
        <w:left w:val="none" w:sz="0" w:space="0" w:color="auto"/>
        <w:bottom w:val="none" w:sz="0" w:space="0" w:color="auto"/>
        <w:right w:val="none" w:sz="0" w:space="0" w:color="auto"/>
      </w:divBdr>
    </w:div>
    <w:div w:id="1405373327">
      <w:bodyDiv w:val="1"/>
      <w:marLeft w:val="0"/>
      <w:marRight w:val="0"/>
      <w:marTop w:val="0"/>
      <w:marBottom w:val="0"/>
      <w:divBdr>
        <w:top w:val="none" w:sz="0" w:space="0" w:color="auto"/>
        <w:left w:val="none" w:sz="0" w:space="0" w:color="auto"/>
        <w:bottom w:val="none" w:sz="0" w:space="0" w:color="auto"/>
        <w:right w:val="none" w:sz="0" w:space="0" w:color="auto"/>
      </w:divBdr>
    </w:div>
    <w:div w:id="1431242222">
      <w:bodyDiv w:val="1"/>
      <w:marLeft w:val="0"/>
      <w:marRight w:val="0"/>
      <w:marTop w:val="0"/>
      <w:marBottom w:val="0"/>
      <w:divBdr>
        <w:top w:val="none" w:sz="0" w:space="0" w:color="auto"/>
        <w:left w:val="none" w:sz="0" w:space="0" w:color="auto"/>
        <w:bottom w:val="none" w:sz="0" w:space="0" w:color="auto"/>
        <w:right w:val="none" w:sz="0" w:space="0" w:color="auto"/>
      </w:divBdr>
    </w:div>
    <w:div w:id="1495800376">
      <w:bodyDiv w:val="1"/>
      <w:marLeft w:val="0"/>
      <w:marRight w:val="0"/>
      <w:marTop w:val="0"/>
      <w:marBottom w:val="0"/>
      <w:divBdr>
        <w:top w:val="none" w:sz="0" w:space="0" w:color="auto"/>
        <w:left w:val="none" w:sz="0" w:space="0" w:color="auto"/>
        <w:bottom w:val="none" w:sz="0" w:space="0" w:color="auto"/>
        <w:right w:val="none" w:sz="0" w:space="0" w:color="auto"/>
      </w:divBdr>
    </w:div>
    <w:div w:id="1501771222">
      <w:bodyDiv w:val="1"/>
      <w:marLeft w:val="0"/>
      <w:marRight w:val="0"/>
      <w:marTop w:val="0"/>
      <w:marBottom w:val="0"/>
      <w:divBdr>
        <w:top w:val="none" w:sz="0" w:space="0" w:color="auto"/>
        <w:left w:val="none" w:sz="0" w:space="0" w:color="auto"/>
        <w:bottom w:val="none" w:sz="0" w:space="0" w:color="auto"/>
        <w:right w:val="none" w:sz="0" w:space="0" w:color="auto"/>
      </w:divBdr>
    </w:div>
    <w:div w:id="1553544580">
      <w:bodyDiv w:val="1"/>
      <w:marLeft w:val="0"/>
      <w:marRight w:val="0"/>
      <w:marTop w:val="0"/>
      <w:marBottom w:val="0"/>
      <w:divBdr>
        <w:top w:val="none" w:sz="0" w:space="0" w:color="auto"/>
        <w:left w:val="none" w:sz="0" w:space="0" w:color="auto"/>
        <w:bottom w:val="none" w:sz="0" w:space="0" w:color="auto"/>
        <w:right w:val="none" w:sz="0" w:space="0" w:color="auto"/>
      </w:divBdr>
    </w:div>
    <w:div w:id="1578436615">
      <w:bodyDiv w:val="1"/>
      <w:marLeft w:val="0"/>
      <w:marRight w:val="0"/>
      <w:marTop w:val="0"/>
      <w:marBottom w:val="0"/>
      <w:divBdr>
        <w:top w:val="none" w:sz="0" w:space="0" w:color="auto"/>
        <w:left w:val="none" w:sz="0" w:space="0" w:color="auto"/>
        <w:bottom w:val="none" w:sz="0" w:space="0" w:color="auto"/>
        <w:right w:val="none" w:sz="0" w:space="0" w:color="auto"/>
      </w:divBdr>
    </w:div>
    <w:div w:id="1596017250">
      <w:bodyDiv w:val="1"/>
      <w:marLeft w:val="0"/>
      <w:marRight w:val="0"/>
      <w:marTop w:val="0"/>
      <w:marBottom w:val="0"/>
      <w:divBdr>
        <w:top w:val="none" w:sz="0" w:space="0" w:color="auto"/>
        <w:left w:val="none" w:sz="0" w:space="0" w:color="auto"/>
        <w:bottom w:val="none" w:sz="0" w:space="0" w:color="auto"/>
        <w:right w:val="none" w:sz="0" w:space="0" w:color="auto"/>
      </w:divBdr>
    </w:div>
    <w:div w:id="1613703630">
      <w:bodyDiv w:val="1"/>
      <w:marLeft w:val="0"/>
      <w:marRight w:val="0"/>
      <w:marTop w:val="0"/>
      <w:marBottom w:val="0"/>
      <w:divBdr>
        <w:top w:val="none" w:sz="0" w:space="0" w:color="auto"/>
        <w:left w:val="none" w:sz="0" w:space="0" w:color="auto"/>
        <w:bottom w:val="none" w:sz="0" w:space="0" w:color="auto"/>
        <w:right w:val="none" w:sz="0" w:space="0" w:color="auto"/>
      </w:divBdr>
    </w:div>
    <w:div w:id="1703746755">
      <w:bodyDiv w:val="1"/>
      <w:marLeft w:val="0"/>
      <w:marRight w:val="0"/>
      <w:marTop w:val="0"/>
      <w:marBottom w:val="0"/>
      <w:divBdr>
        <w:top w:val="none" w:sz="0" w:space="0" w:color="auto"/>
        <w:left w:val="none" w:sz="0" w:space="0" w:color="auto"/>
        <w:bottom w:val="none" w:sz="0" w:space="0" w:color="auto"/>
        <w:right w:val="none" w:sz="0" w:space="0" w:color="auto"/>
      </w:divBdr>
    </w:div>
    <w:div w:id="1752267440">
      <w:bodyDiv w:val="1"/>
      <w:marLeft w:val="0"/>
      <w:marRight w:val="0"/>
      <w:marTop w:val="0"/>
      <w:marBottom w:val="0"/>
      <w:divBdr>
        <w:top w:val="none" w:sz="0" w:space="0" w:color="auto"/>
        <w:left w:val="none" w:sz="0" w:space="0" w:color="auto"/>
        <w:bottom w:val="none" w:sz="0" w:space="0" w:color="auto"/>
        <w:right w:val="none" w:sz="0" w:space="0" w:color="auto"/>
      </w:divBdr>
    </w:div>
    <w:div w:id="1799373208">
      <w:bodyDiv w:val="1"/>
      <w:marLeft w:val="0"/>
      <w:marRight w:val="0"/>
      <w:marTop w:val="0"/>
      <w:marBottom w:val="0"/>
      <w:divBdr>
        <w:top w:val="none" w:sz="0" w:space="0" w:color="auto"/>
        <w:left w:val="none" w:sz="0" w:space="0" w:color="auto"/>
        <w:bottom w:val="none" w:sz="0" w:space="0" w:color="auto"/>
        <w:right w:val="none" w:sz="0" w:space="0" w:color="auto"/>
      </w:divBdr>
    </w:div>
    <w:div w:id="1811708461">
      <w:bodyDiv w:val="1"/>
      <w:marLeft w:val="0"/>
      <w:marRight w:val="0"/>
      <w:marTop w:val="0"/>
      <w:marBottom w:val="0"/>
      <w:divBdr>
        <w:top w:val="none" w:sz="0" w:space="0" w:color="auto"/>
        <w:left w:val="none" w:sz="0" w:space="0" w:color="auto"/>
        <w:bottom w:val="none" w:sz="0" w:space="0" w:color="auto"/>
        <w:right w:val="none" w:sz="0" w:space="0" w:color="auto"/>
      </w:divBdr>
    </w:div>
    <w:div w:id="1847206806">
      <w:bodyDiv w:val="1"/>
      <w:marLeft w:val="0"/>
      <w:marRight w:val="0"/>
      <w:marTop w:val="0"/>
      <w:marBottom w:val="0"/>
      <w:divBdr>
        <w:top w:val="none" w:sz="0" w:space="0" w:color="auto"/>
        <w:left w:val="none" w:sz="0" w:space="0" w:color="auto"/>
        <w:bottom w:val="none" w:sz="0" w:space="0" w:color="auto"/>
        <w:right w:val="none" w:sz="0" w:space="0" w:color="auto"/>
      </w:divBdr>
    </w:div>
    <w:div w:id="1882091097">
      <w:bodyDiv w:val="1"/>
      <w:marLeft w:val="0"/>
      <w:marRight w:val="0"/>
      <w:marTop w:val="0"/>
      <w:marBottom w:val="0"/>
      <w:divBdr>
        <w:top w:val="none" w:sz="0" w:space="0" w:color="auto"/>
        <w:left w:val="none" w:sz="0" w:space="0" w:color="auto"/>
        <w:bottom w:val="none" w:sz="0" w:space="0" w:color="auto"/>
        <w:right w:val="none" w:sz="0" w:space="0" w:color="auto"/>
      </w:divBdr>
    </w:div>
    <w:div w:id="1887376595">
      <w:bodyDiv w:val="1"/>
      <w:marLeft w:val="0"/>
      <w:marRight w:val="0"/>
      <w:marTop w:val="0"/>
      <w:marBottom w:val="0"/>
      <w:divBdr>
        <w:top w:val="none" w:sz="0" w:space="0" w:color="auto"/>
        <w:left w:val="none" w:sz="0" w:space="0" w:color="auto"/>
        <w:bottom w:val="none" w:sz="0" w:space="0" w:color="auto"/>
        <w:right w:val="none" w:sz="0" w:space="0" w:color="auto"/>
      </w:divBdr>
    </w:div>
    <w:div w:id="1902641204">
      <w:bodyDiv w:val="1"/>
      <w:marLeft w:val="0"/>
      <w:marRight w:val="0"/>
      <w:marTop w:val="0"/>
      <w:marBottom w:val="0"/>
      <w:divBdr>
        <w:top w:val="none" w:sz="0" w:space="0" w:color="auto"/>
        <w:left w:val="none" w:sz="0" w:space="0" w:color="auto"/>
        <w:bottom w:val="none" w:sz="0" w:space="0" w:color="auto"/>
        <w:right w:val="none" w:sz="0" w:space="0" w:color="auto"/>
      </w:divBdr>
    </w:div>
    <w:div w:id="1983541643">
      <w:bodyDiv w:val="1"/>
      <w:marLeft w:val="0"/>
      <w:marRight w:val="0"/>
      <w:marTop w:val="0"/>
      <w:marBottom w:val="0"/>
      <w:divBdr>
        <w:top w:val="none" w:sz="0" w:space="0" w:color="auto"/>
        <w:left w:val="none" w:sz="0" w:space="0" w:color="auto"/>
        <w:bottom w:val="none" w:sz="0" w:space="0" w:color="auto"/>
        <w:right w:val="none" w:sz="0" w:space="0" w:color="auto"/>
      </w:divBdr>
    </w:div>
    <w:div w:id="210649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work\Desktop\&#1084;&#1077;&#1088;\&#1087;&#1088;&#1086;&#1092;&#1110;&#1083;&#1100;%20&#1075;&#1088;&#1086;&#1084;&#1072;&#1076;&#1080;%20&#1052;&#1045;&#1056;\3.%20&#1077;&#1082;&#1086;&#1085;&#1086;&#1084;&#1110;&#1095;&#1085;&#1080;&#1081;%20&#1087;&#1088;&#1086;&#1092;&#1110;&#1083;&#1100;%20&#1085;&#1072;%20&#1089;&#1072;&#1081;&#1090;\&#1045;&#1082;&#1086;&#1085;&#1086;&#1084;%20&#1087;&#1088;&#1086;&#1092;&#1110;&#1083;&#1100;%20&#1050;&#1086;&#1088;&#1102;&#1082;&#1110;&#1074;&#1082;&#1072;%20&#1074;&#1110;&#1076;&#1088;&#1077;&#1076;&#1072;&#1075;&#1086;&#1074;&#1072;&#1085;&#1080;&#108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work\Desktop\&#1043;&#1054;&#1041;\&#1087;&#1088;&#1086;&#1075;&#1088;&#1072;&#1084;&#1072;%20&#1075;&#1077;&#1085;&#1083;&#1077;&#1088;\&#1057;&#1090;&#1072;&#1090;&#1100;%20&#1074;&#1110;&#10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work\Desktop\Surge\&#1056;&#1077;&#1079;&#1091;&#1083;&#1100;&#1090;&#1072;&#1090;&#1080;%20&#1086;&#1094;&#1110;&#1085;&#1082;&#1080;\&#1056;&#1077;&#1079;&#1091;&#1083;&#1100;&#1090;&#1072;&#1090;&#1080;%20&#1076;&#1086;&#1089;&#1083;&#1110;&#1076;&#1078;&#1077;&#1085;&#1085;&#1103;%20&#1050;&#1086;&#1088;&#1102;&#1082;&#1110;&#1074;&#1089;&#1100;&#1082;&#1072;%20&#1058;&#104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barChart>
        <c:barDir val="col"/>
        <c:grouping val="clustered"/>
        <c:varyColors val="0"/>
        <c:ser>
          <c:idx val="0"/>
          <c:order val="0"/>
          <c:tx>
            <c:strRef>
              <c:f>Лист2!$A$2</c:f>
              <c:strCache>
                <c:ptCount val="1"/>
                <c:pt idx="0">
                  <c:v>Населення м. Корюківка</c:v>
                </c:pt>
              </c:strCache>
            </c:strRef>
          </c:tx>
          <c:spPr>
            <a:solidFill>
              <a:srgbClr val="1F7C65"/>
            </a:solidFill>
          </c:spPr>
          <c:invertIfNegative val="0"/>
          <c:dLbls>
            <c:spPr>
              <a:noFill/>
              <a:ln>
                <a:noFill/>
              </a:ln>
              <a:effectLst/>
            </c:spPr>
            <c:txPr>
              <a:bodyPr/>
              <a:lstStyle/>
              <a:p>
                <a:pPr>
                  <a:defRPr sz="10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Лист2!$B$1:$E$1</c:f>
              <c:numCache>
                <c:formatCode>m/d/yyyy</c:formatCode>
                <c:ptCount val="4"/>
                <c:pt idx="0">
                  <c:v>44197</c:v>
                </c:pt>
                <c:pt idx="1">
                  <c:v>43831</c:v>
                </c:pt>
                <c:pt idx="2">
                  <c:v>43466</c:v>
                </c:pt>
                <c:pt idx="3">
                  <c:v>43101</c:v>
                </c:pt>
              </c:numCache>
            </c:numRef>
          </c:cat>
          <c:val>
            <c:numRef>
              <c:f>Лист2!$B$2:$E$2</c:f>
              <c:numCache>
                <c:formatCode>General</c:formatCode>
                <c:ptCount val="4"/>
                <c:pt idx="0">
                  <c:v>12813</c:v>
                </c:pt>
                <c:pt idx="1">
                  <c:v>12539</c:v>
                </c:pt>
                <c:pt idx="2">
                  <c:v>12571</c:v>
                </c:pt>
                <c:pt idx="3">
                  <c:v>12807</c:v>
                </c:pt>
              </c:numCache>
            </c:numRef>
          </c:val>
          <c:extLst xmlns:c16r2="http://schemas.microsoft.com/office/drawing/2015/06/chart">
            <c:ext xmlns:c16="http://schemas.microsoft.com/office/drawing/2014/chart" uri="{C3380CC4-5D6E-409C-BE32-E72D297353CC}">
              <c16:uniqueId val="{00000000-5A17-42E3-B2E9-890C8E4647AB}"/>
            </c:ext>
          </c:extLst>
        </c:ser>
        <c:ser>
          <c:idx val="2"/>
          <c:order val="1"/>
          <c:tx>
            <c:strRef>
              <c:f>Лист2!$A$4</c:f>
              <c:strCache>
                <c:ptCount val="1"/>
                <c:pt idx="0">
                  <c:v>Сільське населення</c:v>
                </c:pt>
              </c:strCache>
            </c:strRef>
          </c:tx>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Лист2!$B$1:$E$1</c:f>
              <c:numCache>
                <c:formatCode>m/d/yyyy</c:formatCode>
                <c:ptCount val="4"/>
                <c:pt idx="0">
                  <c:v>44197</c:v>
                </c:pt>
                <c:pt idx="1">
                  <c:v>43831</c:v>
                </c:pt>
                <c:pt idx="2">
                  <c:v>43466</c:v>
                </c:pt>
                <c:pt idx="3">
                  <c:v>43101</c:v>
                </c:pt>
              </c:numCache>
            </c:numRef>
          </c:cat>
          <c:val>
            <c:numRef>
              <c:f>Лист2!$B$4:$E$4</c:f>
              <c:numCache>
                <c:formatCode>General</c:formatCode>
                <c:ptCount val="4"/>
                <c:pt idx="0">
                  <c:v>8431</c:v>
                </c:pt>
                <c:pt idx="1">
                  <c:v>8618</c:v>
                </c:pt>
                <c:pt idx="2">
                  <c:v>8766</c:v>
                </c:pt>
                <c:pt idx="3">
                  <c:v>9169</c:v>
                </c:pt>
              </c:numCache>
            </c:numRef>
          </c:val>
          <c:extLst xmlns:c16r2="http://schemas.microsoft.com/office/drawing/2015/06/chart">
            <c:ext xmlns:c16="http://schemas.microsoft.com/office/drawing/2014/chart" uri="{C3380CC4-5D6E-409C-BE32-E72D297353CC}">
              <c16:uniqueId val="{00000001-5A17-42E3-B2E9-890C8E4647AB}"/>
            </c:ext>
          </c:extLst>
        </c:ser>
        <c:dLbls>
          <c:showLegendKey val="0"/>
          <c:showVal val="1"/>
          <c:showCatName val="0"/>
          <c:showSerName val="0"/>
          <c:showPercent val="0"/>
          <c:showBubbleSize val="0"/>
        </c:dLbls>
        <c:gapWidth val="50"/>
        <c:axId val="108383232"/>
        <c:axId val="108140160"/>
      </c:barChart>
      <c:dateAx>
        <c:axId val="108383232"/>
        <c:scaling>
          <c:orientation val="minMax"/>
        </c:scaling>
        <c:delete val="0"/>
        <c:axPos val="b"/>
        <c:numFmt formatCode="m/d/yyyy"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140160"/>
        <c:crosses val="autoZero"/>
        <c:auto val="1"/>
        <c:lblOffset val="100"/>
        <c:baseTimeUnit val="years"/>
      </c:dateAx>
      <c:valAx>
        <c:axId val="108140160"/>
        <c:scaling>
          <c:orientation val="minMax"/>
        </c:scaling>
        <c:delete val="0"/>
        <c:axPos val="l"/>
        <c:majorGridlines/>
        <c:numFmt formatCode="General" sourceLinked="1"/>
        <c:majorTickMark val="out"/>
        <c:min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08383232"/>
        <c:crosses val="autoZero"/>
        <c:crossBetween val="between"/>
        <c:majorUnit val="4000"/>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Лист4!$B$1</c:f>
              <c:strCache>
                <c:ptCount val="1"/>
                <c:pt idx="0">
                  <c:v>Неповнолітні (0-17 років)</c:v>
                </c:pt>
              </c:strCache>
            </c:strRef>
          </c:tx>
          <c:spPr>
            <a:solidFill>
              <a:schemeClr val="accent5">
                <a:lumMod val="60000"/>
                <a:lumOff val="40000"/>
              </a:schemeClr>
            </a:solidFill>
          </c:spPr>
          <c:invertIfNegative val="0"/>
          <c:dLbls>
            <c:spPr>
              <a:noFill/>
              <a:ln>
                <a:noFill/>
              </a:ln>
              <a:effectLst/>
            </c:spPr>
            <c:txPr>
              <a:bodyPr/>
              <a:lstStyle/>
              <a:p>
                <a:pPr>
                  <a:defRPr sz="1200" b="1">
                    <a:solidFill>
                      <a:schemeClr val="tx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Лист4!$A$2:$A$17</c:f>
              <c:strCache>
                <c:ptCount val="16"/>
                <c:pt idx="0">
                  <c:v>Будянський округ</c:v>
                </c:pt>
                <c:pt idx="1">
                  <c:v>м. Корюківка ( в тому числі с. Трудовик)</c:v>
                </c:pt>
                <c:pt idx="2">
                  <c:v>Брецький округ</c:v>
                </c:pt>
                <c:pt idx="3">
                  <c:v>Тютюнницький округ</c:v>
                </c:pt>
                <c:pt idx="4">
                  <c:v>Олександрівський округ</c:v>
                </c:pt>
                <c:pt idx="5">
                  <c:v>Забарівський округ</c:v>
                </c:pt>
                <c:pt idx="6">
                  <c:v>Хотіївський округ</c:v>
                </c:pt>
                <c:pt idx="7">
                  <c:v>Перелюбський округ</c:v>
                </c:pt>
                <c:pt idx="8">
                  <c:v>Савинківський округ</c:v>
                </c:pt>
                <c:pt idx="9">
                  <c:v>Рибинський округ</c:v>
                </c:pt>
                <c:pt idx="10">
                  <c:v>Наумівський округ</c:v>
                </c:pt>
                <c:pt idx="11">
                  <c:v>Прибинський округ</c:v>
                </c:pt>
                <c:pt idx="12">
                  <c:v>Рейментарівський округ</c:v>
                </c:pt>
                <c:pt idx="13">
                  <c:v>Охрамієвицький округ</c:v>
                </c:pt>
                <c:pt idx="14">
                  <c:v>Домашлинський округ</c:v>
                </c:pt>
                <c:pt idx="15">
                  <c:v>Сядринський округ</c:v>
                </c:pt>
              </c:strCache>
            </c:strRef>
          </c:cat>
          <c:val>
            <c:numRef>
              <c:f>Лист4!$B$2:$B$17</c:f>
              <c:numCache>
                <c:formatCode>0.0%</c:formatCode>
                <c:ptCount val="16"/>
                <c:pt idx="0">
                  <c:v>0.15676959619952494</c:v>
                </c:pt>
                <c:pt idx="1">
                  <c:v>0.19489613319847507</c:v>
                </c:pt>
                <c:pt idx="2">
                  <c:v>0.23482849604221637</c:v>
                </c:pt>
                <c:pt idx="3">
                  <c:v>0.12181818181818181</c:v>
                </c:pt>
                <c:pt idx="4">
                  <c:v>0.15361890694239291</c:v>
                </c:pt>
                <c:pt idx="5">
                  <c:v>0.18438177874186551</c:v>
                </c:pt>
                <c:pt idx="6">
                  <c:v>8.3333333333333329E-2</c:v>
                </c:pt>
                <c:pt idx="7">
                  <c:v>0.12452471482889733</c:v>
                </c:pt>
                <c:pt idx="8">
                  <c:v>0.20246913580246914</c:v>
                </c:pt>
                <c:pt idx="9">
                  <c:v>7.7369439071566737E-2</c:v>
                </c:pt>
                <c:pt idx="10">
                  <c:v>0.17838246409674982</c:v>
                </c:pt>
                <c:pt idx="11">
                  <c:v>0.14327062228654125</c:v>
                </c:pt>
                <c:pt idx="12">
                  <c:v>0.13242009132420091</c:v>
                </c:pt>
                <c:pt idx="13">
                  <c:v>0.11091549295774648</c:v>
                </c:pt>
                <c:pt idx="14">
                  <c:v>0.10756972111553785</c:v>
                </c:pt>
                <c:pt idx="15">
                  <c:v>0.16786226685796271</c:v>
                </c:pt>
              </c:numCache>
            </c:numRef>
          </c:val>
          <c:extLst xmlns:c16r2="http://schemas.microsoft.com/office/drawing/2015/06/chart">
            <c:ext xmlns:c16="http://schemas.microsoft.com/office/drawing/2014/chart" uri="{C3380CC4-5D6E-409C-BE32-E72D297353CC}">
              <c16:uniqueId val="{00000000-0E2A-414E-9CDF-1BDE02D8E6AB}"/>
            </c:ext>
          </c:extLst>
        </c:ser>
        <c:ser>
          <c:idx val="1"/>
          <c:order val="1"/>
          <c:tx>
            <c:strRef>
              <c:f>Лист4!$C$1</c:f>
              <c:strCache>
                <c:ptCount val="1"/>
                <c:pt idx="0">
                  <c:v>Працездатне (18-60 років)</c:v>
                </c:pt>
              </c:strCache>
            </c:strRef>
          </c:tx>
          <c:spPr>
            <a:solidFill>
              <a:srgbClr val="1F7C65"/>
            </a:solidFill>
          </c:spPr>
          <c:invertIfNegative val="0"/>
          <c:dLbls>
            <c:spPr>
              <a:noFill/>
              <a:ln>
                <a:noFill/>
              </a:ln>
              <a:effectLst/>
            </c:spPr>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Лист4!$A$2:$A$17</c:f>
              <c:strCache>
                <c:ptCount val="16"/>
                <c:pt idx="0">
                  <c:v>Будянський округ</c:v>
                </c:pt>
                <c:pt idx="1">
                  <c:v>м. Корюківка ( в тому числі с. Трудовик)</c:v>
                </c:pt>
                <c:pt idx="2">
                  <c:v>Брецький округ</c:v>
                </c:pt>
                <c:pt idx="3">
                  <c:v>Тютюнницький округ</c:v>
                </c:pt>
                <c:pt idx="4">
                  <c:v>Олександрівський округ</c:v>
                </c:pt>
                <c:pt idx="5">
                  <c:v>Забарівський округ</c:v>
                </c:pt>
                <c:pt idx="6">
                  <c:v>Хотіївський округ</c:v>
                </c:pt>
                <c:pt idx="7">
                  <c:v>Перелюбський округ</c:v>
                </c:pt>
                <c:pt idx="8">
                  <c:v>Савинківський округ</c:v>
                </c:pt>
                <c:pt idx="9">
                  <c:v>Рибинський округ</c:v>
                </c:pt>
                <c:pt idx="10">
                  <c:v>Наумівський округ</c:v>
                </c:pt>
                <c:pt idx="11">
                  <c:v>Прибинський округ</c:v>
                </c:pt>
                <c:pt idx="12">
                  <c:v>Рейментарівський округ</c:v>
                </c:pt>
                <c:pt idx="13">
                  <c:v>Охрамієвицький округ</c:v>
                </c:pt>
                <c:pt idx="14">
                  <c:v>Домашлинський округ</c:v>
                </c:pt>
                <c:pt idx="15">
                  <c:v>Сядринський округ</c:v>
                </c:pt>
              </c:strCache>
            </c:strRef>
          </c:cat>
          <c:val>
            <c:numRef>
              <c:f>Лист4!$C$2:$C$17</c:f>
              <c:numCache>
                <c:formatCode>0.0%</c:formatCode>
                <c:ptCount val="16"/>
                <c:pt idx="0">
                  <c:v>0.68646080760095007</c:v>
                </c:pt>
                <c:pt idx="1">
                  <c:v>0.58212090562514585</c:v>
                </c:pt>
                <c:pt idx="2">
                  <c:v>0.53825857519788922</c:v>
                </c:pt>
                <c:pt idx="3">
                  <c:v>0.63090909090909086</c:v>
                </c:pt>
                <c:pt idx="4">
                  <c:v>0.59675036927621861</c:v>
                </c:pt>
                <c:pt idx="5">
                  <c:v>0.55965292841648595</c:v>
                </c:pt>
                <c:pt idx="6">
                  <c:v>0.63888888888888884</c:v>
                </c:pt>
                <c:pt idx="7">
                  <c:v>0.59695817490494296</c:v>
                </c:pt>
                <c:pt idx="8">
                  <c:v>0.51604938271604939</c:v>
                </c:pt>
                <c:pt idx="9">
                  <c:v>0.63249516441005804</c:v>
                </c:pt>
                <c:pt idx="10">
                  <c:v>0.52532123960695387</c:v>
                </c:pt>
                <c:pt idx="11">
                  <c:v>0.52387843704775683</c:v>
                </c:pt>
                <c:pt idx="12">
                  <c:v>0.53424657534246578</c:v>
                </c:pt>
                <c:pt idx="13">
                  <c:v>0.54753521126760563</c:v>
                </c:pt>
                <c:pt idx="14">
                  <c:v>0.50996015936254979</c:v>
                </c:pt>
                <c:pt idx="15">
                  <c:v>0.41176470588235292</c:v>
                </c:pt>
              </c:numCache>
            </c:numRef>
          </c:val>
          <c:extLst xmlns:c16r2="http://schemas.microsoft.com/office/drawing/2015/06/chart">
            <c:ext xmlns:c16="http://schemas.microsoft.com/office/drawing/2014/chart" uri="{C3380CC4-5D6E-409C-BE32-E72D297353CC}">
              <c16:uniqueId val="{00000001-0E2A-414E-9CDF-1BDE02D8E6AB}"/>
            </c:ext>
          </c:extLst>
        </c:ser>
        <c:ser>
          <c:idx val="2"/>
          <c:order val="2"/>
          <c:tx>
            <c:strRef>
              <c:f>Лист4!$D$1</c:f>
              <c:strCache>
                <c:ptCount val="1"/>
                <c:pt idx="0">
                  <c:v>Пенсійне (60 років та старше)</c:v>
                </c:pt>
              </c:strCache>
            </c:strRef>
          </c:tx>
          <c:spPr>
            <a:solidFill>
              <a:srgbClr val="FF0000"/>
            </a:solidFill>
          </c:spPr>
          <c:invertIfNegative val="0"/>
          <c:dLbls>
            <c:spPr>
              <a:noFill/>
              <a:ln>
                <a:noFill/>
              </a:ln>
              <a:effectLst/>
            </c:spPr>
            <c:txPr>
              <a:bodyPr/>
              <a:lstStyle/>
              <a:p>
                <a:pPr>
                  <a:defRPr sz="1200" b="1">
                    <a:solidFill>
                      <a:schemeClr val="bg1"/>
                    </a:solidFill>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Лист4!$A$2:$A$17</c:f>
              <c:strCache>
                <c:ptCount val="16"/>
                <c:pt idx="0">
                  <c:v>Будянський округ</c:v>
                </c:pt>
                <c:pt idx="1">
                  <c:v>м. Корюківка ( в тому числі с. Трудовик)</c:v>
                </c:pt>
                <c:pt idx="2">
                  <c:v>Брецький округ</c:v>
                </c:pt>
                <c:pt idx="3">
                  <c:v>Тютюнницький округ</c:v>
                </c:pt>
                <c:pt idx="4">
                  <c:v>Олександрівський округ</c:v>
                </c:pt>
                <c:pt idx="5">
                  <c:v>Забарівський округ</c:v>
                </c:pt>
                <c:pt idx="6">
                  <c:v>Хотіївський округ</c:v>
                </c:pt>
                <c:pt idx="7">
                  <c:v>Перелюбський округ</c:v>
                </c:pt>
                <c:pt idx="8">
                  <c:v>Савинківський округ</c:v>
                </c:pt>
                <c:pt idx="9">
                  <c:v>Рибинський округ</c:v>
                </c:pt>
                <c:pt idx="10">
                  <c:v>Наумівський округ</c:v>
                </c:pt>
                <c:pt idx="11">
                  <c:v>Прибинський округ</c:v>
                </c:pt>
                <c:pt idx="12">
                  <c:v>Рейментарівський округ</c:v>
                </c:pt>
                <c:pt idx="13">
                  <c:v>Охрамієвицький округ</c:v>
                </c:pt>
                <c:pt idx="14">
                  <c:v>Домашлинський округ</c:v>
                </c:pt>
                <c:pt idx="15">
                  <c:v>Сядринський округ</c:v>
                </c:pt>
              </c:strCache>
            </c:strRef>
          </c:cat>
          <c:val>
            <c:numRef>
              <c:f>Лист4!$D$2:$D$17</c:f>
              <c:numCache>
                <c:formatCode>0.0%</c:formatCode>
                <c:ptCount val="16"/>
                <c:pt idx="0">
                  <c:v>0.1995249406175772</c:v>
                </c:pt>
                <c:pt idx="1">
                  <c:v>0.22298296117637906</c:v>
                </c:pt>
                <c:pt idx="2">
                  <c:v>0.22691292875989447</c:v>
                </c:pt>
                <c:pt idx="3">
                  <c:v>0.24727272727272728</c:v>
                </c:pt>
                <c:pt idx="4">
                  <c:v>0.24963072378138848</c:v>
                </c:pt>
                <c:pt idx="5">
                  <c:v>0.2559652928416486</c:v>
                </c:pt>
                <c:pt idx="6">
                  <c:v>0.27777777777777779</c:v>
                </c:pt>
                <c:pt idx="7">
                  <c:v>0.27851711026615972</c:v>
                </c:pt>
                <c:pt idx="8">
                  <c:v>0.2814814814814815</c:v>
                </c:pt>
                <c:pt idx="9">
                  <c:v>0.29013539651837522</c:v>
                </c:pt>
                <c:pt idx="10">
                  <c:v>0.29629629629629628</c:v>
                </c:pt>
                <c:pt idx="11">
                  <c:v>0.33285094066570187</c:v>
                </c:pt>
                <c:pt idx="12">
                  <c:v>0.33333333333333331</c:v>
                </c:pt>
                <c:pt idx="13">
                  <c:v>0.34154929577464788</c:v>
                </c:pt>
                <c:pt idx="14">
                  <c:v>0.38247011952191234</c:v>
                </c:pt>
                <c:pt idx="15">
                  <c:v>0.42037302725968434</c:v>
                </c:pt>
              </c:numCache>
            </c:numRef>
          </c:val>
          <c:extLst xmlns:c16r2="http://schemas.microsoft.com/office/drawing/2015/06/chart">
            <c:ext xmlns:c16="http://schemas.microsoft.com/office/drawing/2014/chart" uri="{C3380CC4-5D6E-409C-BE32-E72D297353CC}">
              <c16:uniqueId val="{00000002-0E2A-414E-9CDF-1BDE02D8E6AB}"/>
            </c:ext>
          </c:extLst>
        </c:ser>
        <c:dLbls>
          <c:dLblPos val="ctr"/>
          <c:showLegendKey val="0"/>
          <c:showVal val="1"/>
          <c:showCatName val="0"/>
          <c:showSerName val="0"/>
          <c:showPercent val="0"/>
          <c:showBubbleSize val="0"/>
        </c:dLbls>
        <c:gapWidth val="50"/>
        <c:overlap val="100"/>
        <c:axId val="108109312"/>
        <c:axId val="100244224"/>
      </c:barChart>
      <c:catAx>
        <c:axId val="108109312"/>
        <c:scaling>
          <c:orientation val="minMax"/>
        </c:scaling>
        <c:delete val="0"/>
        <c:axPos val="l"/>
        <c:numFmt formatCode="General" sourceLinked="0"/>
        <c:majorTickMark val="out"/>
        <c:minorTickMark val="none"/>
        <c:tickLblPos val="nextTo"/>
        <c:crossAx val="100244224"/>
        <c:crosses val="autoZero"/>
        <c:auto val="1"/>
        <c:lblAlgn val="ctr"/>
        <c:lblOffset val="100"/>
        <c:noMultiLvlLbl val="0"/>
      </c:catAx>
      <c:valAx>
        <c:axId val="100244224"/>
        <c:scaling>
          <c:orientation val="minMax"/>
        </c:scaling>
        <c:delete val="1"/>
        <c:axPos val="b"/>
        <c:numFmt formatCode="0%" sourceLinked="1"/>
        <c:majorTickMark val="out"/>
        <c:minorTickMark val="none"/>
        <c:tickLblPos val="nextTo"/>
        <c:crossAx val="108109312"/>
        <c:crosses val="autoZero"/>
        <c:crossBetween val="between"/>
      </c:valAx>
    </c:plotArea>
    <c:legend>
      <c:legendPos val="b"/>
      <c:layout>
        <c:manualLayout>
          <c:xMode val="edge"/>
          <c:yMode val="edge"/>
          <c:x val="4.9999957897466862E-2"/>
          <c:y val="0.94782452778958903"/>
          <c:w val="0.89999991579493377"/>
          <c:h val="5.2175472210410911E-2"/>
        </c:manualLayout>
      </c:layout>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92340730136006"/>
          <c:y val="3.3834667124375127E-2"/>
          <c:w val="0.85083410646176783"/>
          <c:h val="0.85354044640877647"/>
        </c:manualLayout>
      </c:layout>
      <c:barChart>
        <c:barDir val="bar"/>
        <c:grouping val="stacked"/>
        <c:varyColors val="0"/>
        <c:ser>
          <c:idx val="0"/>
          <c:order val="0"/>
          <c:tx>
            <c:strRef>
              <c:f>'1.2.3.'!$B$3</c:f>
              <c:strCache>
                <c:ptCount val="1"/>
                <c:pt idx="0">
                  <c:v>Чоловіки</c:v>
                </c:pt>
              </c:strCache>
            </c:strRef>
          </c:tx>
          <c:spPr>
            <a:solidFill>
              <a:srgbClr val="4F81BD"/>
            </a:solidFill>
            <a:ln w="25400">
              <a:noFill/>
            </a:ln>
          </c:spPr>
          <c:invertIfNegative val="0"/>
          <c:dLbls>
            <c:spPr>
              <a:noFill/>
              <a:ln w="25400">
                <a:noFill/>
              </a:ln>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'1.2.3.'!$A$4:$A$18</c:f>
              <c:strCache>
                <c:ptCount val="15"/>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66-69.</c:v>
                </c:pt>
                <c:pt idx="14">
                  <c:v>70-старше</c:v>
                </c:pt>
              </c:strCache>
            </c:strRef>
          </c:cat>
          <c:val>
            <c:numRef>
              <c:f>'1.2.3.'!$B$4:$B$18</c:f>
              <c:numCache>
                <c:formatCode>#,##0;#,##0</c:formatCode>
                <c:ptCount val="15"/>
                <c:pt idx="0">
                  <c:v>-544</c:v>
                </c:pt>
                <c:pt idx="1">
                  <c:v>-627</c:v>
                </c:pt>
                <c:pt idx="2">
                  <c:v>-602</c:v>
                </c:pt>
                <c:pt idx="3">
                  <c:v>-543</c:v>
                </c:pt>
                <c:pt idx="4">
                  <c:v>-581</c:v>
                </c:pt>
                <c:pt idx="5">
                  <c:v>-790</c:v>
                </c:pt>
                <c:pt idx="6">
                  <c:v>-824</c:v>
                </c:pt>
                <c:pt idx="7">
                  <c:v>-683</c:v>
                </c:pt>
                <c:pt idx="8">
                  <c:v>-737</c:v>
                </c:pt>
                <c:pt idx="9">
                  <c:v>-688</c:v>
                </c:pt>
                <c:pt idx="10">
                  <c:v>-704</c:v>
                </c:pt>
                <c:pt idx="11">
                  <c:v>-730</c:v>
                </c:pt>
                <c:pt idx="12">
                  <c:v>-651</c:v>
                </c:pt>
                <c:pt idx="13">
                  <c:v>-408</c:v>
                </c:pt>
                <c:pt idx="14">
                  <c:v>-759</c:v>
                </c:pt>
              </c:numCache>
            </c:numRef>
          </c:val>
          <c:extLst xmlns:c16r2="http://schemas.microsoft.com/office/drawing/2015/06/chart">
            <c:ext xmlns:c16="http://schemas.microsoft.com/office/drawing/2014/chart" uri="{C3380CC4-5D6E-409C-BE32-E72D297353CC}">
              <c16:uniqueId val="{00000000-0853-441A-84E8-5785FDDC472A}"/>
            </c:ext>
          </c:extLst>
        </c:ser>
        <c:ser>
          <c:idx val="1"/>
          <c:order val="1"/>
          <c:tx>
            <c:strRef>
              <c:f>'1.2.3.'!$C$3</c:f>
              <c:strCache>
                <c:ptCount val="1"/>
                <c:pt idx="0">
                  <c:v>Жінки</c:v>
                </c:pt>
              </c:strCache>
            </c:strRef>
          </c:tx>
          <c:spPr>
            <a:solidFill>
              <a:srgbClr val="C0504D"/>
            </a:solidFill>
            <a:ln w="25400">
              <a:noFill/>
            </a:ln>
          </c:spPr>
          <c:invertIfNegative val="0"/>
          <c:dLbls>
            <c:spPr>
              <a:noFill/>
              <a:ln w="25400">
                <a:noFill/>
              </a:ln>
            </c:spPr>
            <c:txPr>
              <a:bodyPr rot="0" vert="horz"/>
              <a:lstStyle/>
              <a:p>
                <a:pPr>
                  <a:defRPr/>
                </a:pPr>
                <a:endParaRPr lang="ru-RU"/>
              </a:p>
            </c:txPr>
            <c:dLblPos val="ct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'1.2.3.'!$A$4:$A$18</c:f>
              <c:strCache>
                <c:ptCount val="15"/>
                <c:pt idx="0">
                  <c:v>0-5.</c:v>
                </c:pt>
                <c:pt idx="1">
                  <c:v>6-10.</c:v>
                </c:pt>
                <c:pt idx="2">
                  <c:v>11-15.</c:v>
                </c:pt>
                <c:pt idx="3">
                  <c:v>16-20.</c:v>
                </c:pt>
                <c:pt idx="4">
                  <c:v>21-25.</c:v>
                </c:pt>
                <c:pt idx="5">
                  <c:v>26-30.</c:v>
                </c:pt>
                <c:pt idx="6">
                  <c:v>31-35.</c:v>
                </c:pt>
                <c:pt idx="7">
                  <c:v>36-40.</c:v>
                </c:pt>
                <c:pt idx="8">
                  <c:v>41-45.</c:v>
                </c:pt>
                <c:pt idx="9">
                  <c:v>46-50.</c:v>
                </c:pt>
                <c:pt idx="10">
                  <c:v>51-55.</c:v>
                </c:pt>
                <c:pt idx="11">
                  <c:v>56-60.</c:v>
                </c:pt>
                <c:pt idx="12">
                  <c:v>61-65.</c:v>
                </c:pt>
                <c:pt idx="13">
                  <c:v>66-69.</c:v>
                </c:pt>
                <c:pt idx="14">
                  <c:v>70-старше</c:v>
                </c:pt>
              </c:strCache>
            </c:strRef>
          </c:cat>
          <c:val>
            <c:numRef>
              <c:f>'1.2.3.'!$C$4:$C$18</c:f>
              <c:numCache>
                <c:formatCode>General</c:formatCode>
                <c:ptCount val="15"/>
                <c:pt idx="0">
                  <c:v>529</c:v>
                </c:pt>
                <c:pt idx="1">
                  <c:v>612</c:v>
                </c:pt>
                <c:pt idx="2">
                  <c:v>583</c:v>
                </c:pt>
                <c:pt idx="3">
                  <c:v>564</c:v>
                </c:pt>
                <c:pt idx="4">
                  <c:v>539</c:v>
                </c:pt>
                <c:pt idx="5">
                  <c:v>687</c:v>
                </c:pt>
                <c:pt idx="6">
                  <c:v>747</c:v>
                </c:pt>
                <c:pt idx="7">
                  <c:v>749</c:v>
                </c:pt>
                <c:pt idx="8">
                  <c:v>787</c:v>
                </c:pt>
                <c:pt idx="9">
                  <c:v>763</c:v>
                </c:pt>
                <c:pt idx="10">
                  <c:v>768</c:v>
                </c:pt>
                <c:pt idx="11">
                  <c:v>832</c:v>
                </c:pt>
                <c:pt idx="12">
                  <c:v>831</c:v>
                </c:pt>
                <c:pt idx="13">
                  <c:v>620</c:v>
                </c:pt>
                <c:pt idx="14">
                  <c:v>1762</c:v>
                </c:pt>
              </c:numCache>
            </c:numRef>
          </c:val>
          <c:extLst xmlns:c16r2="http://schemas.microsoft.com/office/drawing/2015/06/chart">
            <c:ext xmlns:c16="http://schemas.microsoft.com/office/drawing/2014/chart" uri="{C3380CC4-5D6E-409C-BE32-E72D297353CC}">
              <c16:uniqueId val="{00000001-0853-441A-84E8-5785FDDC472A}"/>
            </c:ext>
          </c:extLst>
        </c:ser>
        <c:dLbls>
          <c:showLegendKey val="0"/>
          <c:showVal val="1"/>
          <c:showCatName val="0"/>
          <c:showSerName val="0"/>
          <c:showPercent val="0"/>
          <c:showBubbleSize val="0"/>
        </c:dLbls>
        <c:gapWidth val="79"/>
        <c:overlap val="100"/>
        <c:axId val="108937216"/>
        <c:axId val="108134976"/>
      </c:barChart>
      <c:catAx>
        <c:axId val="108937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ru-RU"/>
          </a:p>
        </c:txPr>
        <c:crossAx val="108134976"/>
        <c:crosses val="autoZero"/>
        <c:auto val="1"/>
        <c:lblAlgn val="ctr"/>
        <c:lblOffset val="100"/>
        <c:noMultiLvlLbl val="0"/>
      </c:catAx>
      <c:valAx>
        <c:axId val="108134976"/>
        <c:scaling>
          <c:orientation val="minMax"/>
        </c:scaling>
        <c:delete val="1"/>
        <c:axPos val="b"/>
        <c:numFmt formatCode="#,##0;#,##0" sourceLinked="1"/>
        <c:majorTickMark val="out"/>
        <c:minorTickMark val="none"/>
        <c:tickLblPos val="none"/>
        <c:crossAx val="108937216"/>
        <c:crosses val="autoZero"/>
        <c:crossBetween val="between"/>
      </c:valAx>
      <c:spPr>
        <a:noFill/>
        <a:ln w="25400">
          <a:noFill/>
        </a:ln>
      </c:spPr>
    </c:plotArea>
    <c:legend>
      <c:legendPos val="b"/>
      <c:layout>
        <c:manualLayout>
          <c:xMode val="edge"/>
          <c:yMode val="edge"/>
          <c:x val="0.30432132347092977"/>
          <c:y val="0.90930363949737891"/>
          <c:w val="0.20953917123995863"/>
          <c:h val="6.163187367246669E-2"/>
        </c:manualLayout>
      </c:layout>
      <c:overlay val="0"/>
      <c:spPr>
        <a:noFill/>
        <a:ln w="25400">
          <a:noFill/>
        </a:ln>
      </c:spPr>
      <c:txPr>
        <a:bodyPr rot="0" vert="horz"/>
        <a:lstStyle/>
        <a:p>
          <a:pPr>
            <a:defRPr/>
          </a:pPr>
          <a:endParaRPr lang="ru-RU"/>
        </a:p>
      </c:txPr>
    </c:legend>
    <c:plotVisOnly val="1"/>
    <c:dispBlanksAs val="gap"/>
    <c:showDLblsOverMax val="0"/>
  </c:chart>
  <c:spPr>
    <a:solidFill>
      <a:schemeClr val="lt1"/>
    </a:solidFill>
    <a:ln w="9525" cap="flat" cmpd="sng" algn="ctr">
      <a:noFill/>
      <a:round/>
    </a:ln>
    <a:effectLst/>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24</Pages>
  <Words>6120</Words>
  <Characters>34885</Characters>
  <Application>Microsoft Office Word</Application>
  <DocSecurity>0</DocSecurity>
  <Lines>290</Lines>
  <Paragraphs>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40924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work</cp:lastModifiedBy>
  <cp:revision>36</cp:revision>
  <cp:lastPrinted>2021-12-30T14:17:00Z</cp:lastPrinted>
  <dcterms:created xsi:type="dcterms:W3CDTF">2021-12-29T05:06:00Z</dcterms:created>
  <dcterms:modified xsi:type="dcterms:W3CDTF">2022-01-13T12:34:00Z</dcterms:modified>
</cp:coreProperties>
</file>